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F2" w:rsidRDefault="007B21F2">
      <w:pPr>
        <w:widowControl/>
        <w:spacing w:before="100" w:beforeAutospacing="1" w:after="100" w:afterAutospacing="1" w:line="800" w:lineRule="exact"/>
        <w:ind w:rightChars="-284" w:right="-596"/>
        <w:jc w:val="center"/>
        <w:rPr>
          <w:rFonts w:ascii="黑体" w:eastAsia="黑体" w:hAnsi="黑体" w:cs="宋体"/>
          <w:b/>
          <w:bCs/>
          <w:spacing w:val="6"/>
          <w:kern w:val="0"/>
          <w:sz w:val="36"/>
          <w:szCs w:val="36"/>
        </w:rPr>
      </w:pPr>
    </w:p>
    <w:p w:rsidR="007B21F2" w:rsidRPr="00DF08A9" w:rsidRDefault="00F210EA">
      <w:pPr>
        <w:widowControl/>
        <w:spacing w:before="100" w:beforeAutospacing="1" w:after="100" w:afterAutospacing="1" w:line="500" w:lineRule="exact"/>
        <w:ind w:rightChars="-282" w:right="-592"/>
        <w:jc w:val="center"/>
        <w:rPr>
          <w:rFonts w:ascii="黑体" w:eastAsia="黑体" w:hAnsi="黑体" w:cs="宋体"/>
          <w:bCs/>
          <w:spacing w:val="6"/>
          <w:kern w:val="0"/>
          <w:sz w:val="44"/>
          <w:szCs w:val="44"/>
        </w:rPr>
      </w:pPr>
      <w:r w:rsidRPr="00DF08A9">
        <w:rPr>
          <w:rFonts w:ascii="黑体" w:eastAsia="黑体" w:hAnsi="黑体" w:cs="宋体" w:hint="eastAsia"/>
          <w:bCs/>
          <w:spacing w:val="6"/>
          <w:kern w:val="0"/>
          <w:sz w:val="44"/>
          <w:szCs w:val="44"/>
        </w:rPr>
        <w:t>昆明市</w:t>
      </w:r>
      <w:r w:rsidRPr="00DF08A9">
        <w:rPr>
          <w:rFonts w:ascii="黑体" w:eastAsia="黑体" w:hAnsi="黑体" w:cs="宋体" w:hint="eastAsia"/>
          <w:bCs/>
          <w:spacing w:val="6"/>
          <w:kern w:val="0"/>
          <w:sz w:val="44"/>
          <w:szCs w:val="44"/>
        </w:rPr>
        <w:t>供销合作社联合社</w:t>
      </w:r>
    </w:p>
    <w:p w:rsidR="007B21F2" w:rsidRPr="00DF08A9" w:rsidRDefault="00F210EA">
      <w:pPr>
        <w:widowControl/>
        <w:spacing w:before="100" w:beforeAutospacing="1" w:after="100" w:afterAutospacing="1" w:line="500" w:lineRule="exact"/>
        <w:ind w:rightChars="-282" w:right="-592"/>
        <w:jc w:val="center"/>
        <w:rPr>
          <w:rFonts w:ascii="黑体" w:eastAsia="黑体" w:hAnsi="黑体" w:cs="仿宋_GB2312"/>
          <w:sz w:val="44"/>
          <w:szCs w:val="44"/>
        </w:rPr>
      </w:pPr>
      <w:r w:rsidRPr="00DF08A9">
        <w:rPr>
          <w:rFonts w:ascii="黑体" w:eastAsia="黑体" w:hAnsi="黑体" w:cs="宋体" w:hint="eastAsia"/>
          <w:bCs/>
          <w:spacing w:val="6"/>
          <w:kern w:val="0"/>
          <w:sz w:val="44"/>
          <w:szCs w:val="44"/>
        </w:rPr>
        <w:t>2022</w:t>
      </w:r>
      <w:r w:rsidRPr="00DF08A9">
        <w:rPr>
          <w:rFonts w:ascii="黑体" w:eastAsia="黑体" w:hAnsi="黑体" w:cs="宋体" w:hint="eastAsia"/>
          <w:bCs/>
          <w:spacing w:val="6"/>
          <w:kern w:val="0"/>
          <w:sz w:val="44"/>
          <w:szCs w:val="44"/>
        </w:rPr>
        <w:t>年</w:t>
      </w:r>
      <w:r w:rsidRPr="00DF08A9">
        <w:rPr>
          <w:rFonts w:ascii="黑体" w:eastAsia="黑体" w:hAnsi="黑体" w:cs="宋体" w:hint="eastAsia"/>
          <w:bCs/>
          <w:spacing w:val="6"/>
          <w:kern w:val="0"/>
          <w:sz w:val="44"/>
          <w:szCs w:val="44"/>
        </w:rPr>
        <w:t>农产品经纪人培训</w:t>
      </w:r>
      <w:r w:rsidRPr="00DF08A9">
        <w:rPr>
          <w:rFonts w:ascii="黑体" w:eastAsia="黑体" w:hAnsi="黑体" w:cs="宋体" w:hint="eastAsia"/>
          <w:bCs/>
          <w:spacing w:val="6"/>
          <w:kern w:val="0"/>
          <w:sz w:val="44"/>
          <w:szCs w:val="44"/>
        </w:rPr>
        <w:t>项目</w:t>
      </w:r>
      <w:r w:rsidRPr="00DF08A9">
        <w:rPr>
          <w:rFonts w:ascii="黑体" w:eastAsia="黑体" w:hAnsi="黑体" w:cs="仿宋_GB2312" w:hint="eastAsia"/>
          <w:sz w:val="44"/>
          <w:szCs w:val="44"/>
        </w:rPr>
        <w:t>绩效自评报告</w:t>
      </w:r>
    </w:p>
    <w:p w:rsidR="007B21F2" w:rsidRPr="00DF08A9" w:rsidRDefault="00F210EA" w:rsidP="00DF08A9">
      <w:pPr>
        <w:snapToGrid w:val="0"/>
        <w:spacing w:line="590" w:lineRule="exact"/>
        <w:ind w:firstLineChars="200" w:firstLine="664"/>
        <w:rPr>
          <w:rFonts w:ascii="仿宋_GB2312" w:eastAsia="仿宋_GB2312" w:hAnsi="仿宋" w:hint="eastAsia"/>
          <w:spacing w:val="6"/>
          <w:sz w:val="32"/>
          <w:szCs w:val="32"/>
        </w:rPr>
      </w:pPr>
      <w:r w:rsidRPr="00DF08A9">
        <w:rPr>
          <w:rFonts w:ascii="仿宋_GB2312" w:eastAsia="仿宋_GB2312" w:hAnsi="仿宋" w:hint="eastAsia"/>
          <w:spacing w:val="6"/>
          <w:sz w:val="32"/>
          <w:szCs w:val="32"/>
        </w:rPr>
        <w:t>昆明市</w:t>
      </w:r>
      <w:r w:rsidRPr="00DF08A9">
        <w:rPr>
          <w:rFonts w:ascii="仿宋_GB2312" w:eastAsia="仿宋_GB2312" w:hAnsi="仿宋" w:hint="eastAsia"/>
          <w:spacing w:val="6"/>
          <w:sz w:val="32"/>
          <w:szCs w:val="32"/>
        </w:rPr>
        <w:t>供销合作社联合社</w:t>
      </w:r>
      <w:r w:rsidRPr="00DF08A9">
        <w:rPr>
          <w:rFonts w:ascii="仿宋_GB2312" w:eastAsia="仿宋_GB2312" w:hAnsi="仿宋" w:hint="eastAsia"/>
          <w:spacing w:val="6"/>
          <w:sz w:val="32"/>
          <w:szCs w:val="32"/>
        </w:rPr>
        <w:t>（以下简称“市</w:t>
      </w:r>
      <w:r w:rsidRPr="00DF08A9">
        <w:rPr>
          <w:rFonts w:ascii="仿宋_GB2312" w:eastAsia="仿宋_GB2312" w:hAnsi="仿宋" w:hint="eastAsia"/>
          <w:spacing w:val="6"/>
          <w:sz w:val="32"/>
          <w:szCs w:val="32"/>
        </w:rPr>
        <w:t>供销社</w:t>
      </w:r>
      <w:r w:rsidRPr="00DF08A9">
        <w:rPr>
          <w:rFonts w:ascii="仿宋_GB2312" w:eastAsia="仿宋_GB2312" w:hAnsi="仿宋" w:hint="eastAsia"/>
          <w:spacing w:val="6"/>
          <w:sz w:val="32"/>
          <w:szCs w:val="32"/>
        </w:rPr>
        <w:t>”）根据《昆明市财政局关于开展</w:t>
      </w:r>
      <w:r w:rsidRPr="00DF08A9">
        <w:rPr>
          <w:rFonts w:ascii="仿宋_GB2312" w:eastAsia="仿宋_GB2312" w:hAnsi="仿宋" w:hint="eastAsia"/>
          <w:spacing w:val="6"/>
          <w:sz w:val="32"/>
          <w:szCs w:val="32"/>
        </w:rPr>
        <w:t xml:space="preserve"> 2022 </w:t>
      </w:r>
      <w:r w:rsidRPr="00DF08A9">
        <w:rPr>
          <w:rFonts w:ascii="仿宋_GB2312" w:eastAsia="仿宋_GB2312" w:hAnsi="仿宋" w:hint="eastAsia"/>
          <w:spacing w:val="6"/>
          <w:sz w:val="32"/>
          <w:szCs w:val="32"/>
        </w:rPr>
        <w:t>年度市本级部门预算支出绩效评价工作的通知》（昆财绩〔</w:t>
      </w:r>
      <w:r w:rsidRPr="00DF08A9">
        <w:rPr>
          <w:rFonts w:ascii="仿宋_GB2312" w:eastAsia="仿宋_GB2312" w:hAnsi="仿宋" w:hint="eastAsia"/>
          <w:spacing w:val="6"/>
          <w:sz w:val="32"/>
          <w:szCs w:val="32"/>
        </w:rPr>
        <w:t>2023</w:t>
      </w:r>
      <w:r w:rsidRPr="00DF08A9">
        <w:rPr>
          <w:rFonts w:ascii="仿宋_GB2312" w:eastAsia="仿宋_GB2312" w:hAnsi="仿宋" w:hint="eastAsia"/>
          <w:spacing w:val="6"/>
          <w:sz w:val="32"/>
          <w:szCs w:val="32"/>
        </w:rPr>
        <w:t>〕</w:t>
      </w:r>
      <w:r w:rsidRPr="00DF08A9">
        <w:rPr>
          <w:rFonts w:ascii="仿宋_GB2312" w:eastAsia="仿宋_GB2312" w:hAnsi="仿宋" w:hint="eastAsia"/>
          <w:spacing w:val="6"/>
          <w:sz w:val="32"/>
          <w:szCs w:val="32"/>
        </w:rPr>
        <w:t xml:space="preserve">3 </w:t>
      </w:r>
      <w:r w:rsidRPr="00DF08A9">
        <w:rPr>
          <w:rFonts w:ascii="仿宋_GB2312" w:eastAsia="仿宋_GB2312" w:hAnsi="仿宋" w:hint="eastAsia"/>
          <w:spacing w:val="6"/>
          <w:sz w:val="32"/>
          <w:szCs w:val="32"/>
        </w:rPr>
        <w:t>号）的要求，组成绩效自评工作组，完成市</w:t>
      </w:r>
      <w:r w:rsidRPr="00DF08A9">
        <w:rPr>
          <w:rFonts w:ascii="仿宋_GB2312" w:eastAsia="仿宋_GB2312" w:hAnsi="仿宋" w:hint="eastAsia"/>
          <w:spacing w:val="6"/>
          <w:sz w:val="32"/>
          <w:szCs w:val="32"/>
        </w:rPr>
        <w:t>供销社</w:t>
      </w:r>
      <w:r w:rsidRPr="00DF08A9">
        <w:rPr>
          <w:rFonts w:ascii="仿宋_GB2312" w:eastAsia="仿宋_GB2312" w:hAnsi="仿宋" w:hint="eastAsia"/>
          <w:spacing w:val="6"/>
          <w:sz w:val="32"/>
          <w:szCs w:val="32"/>
        </w:rPr>
        <w:t>2022</w:t>
      </w:r>
      <w:r w:rsidRPr="00DF08A9">
        <w:rPr>
          <w:rFonts w:ascii="仿宋_GB2312" w:eastAsia="仿宋_GB2312" w:hAnsi="仿宋" w:hint="eastAsia"/>
          <w:spacing w:val="6"/>
          <w:sz w:val="32"/>
          <w:szCs w:val="32"/>
        </w:rPr>
        <w:t>年</w:t>
      </w:r>
      <w:r w:rsidRPr="00DF08A9">
        <w:rPr>
          <w:rFonts w:ascii="仿宋_GB2312" w:eastAsia="仿宋_GB2312" w:hAnsi="仿宋" w:hint="eastAsia"/>
          <w:spacing w:val="6"/>
          <w:sz w:val="32"/>
          <w:szCs w:val="32"/>
        </w:rPr>
        <w:t>农产品经纪人培训项目</w:t>
      </w:r>
      <w:r w:rsidRPr="00DF08A9">
        <w:rPr>
          <w:rFonts w:ascii="仿宋_GB2312" w:eastAsia="仿宋_GB2312" w:hAnsi="仿宋" w:hint="eastAsia"/>
          <w:spacing w:val="6"/>
          <w:sz w:val="32"/>
          <w:szCs w:val="32"/>
        </w:rPr>
        <w:t>绩效自评工作。现将自评情况报告如下：</w:t>
      </w:r>
    </w:p>
    <w:p w:rsidR="00DF08A9" w:rsidRDefault="00F210EA" w:rsidP="00DF08A9">
      <w:pPr>
        <w:spacing w:line="560" w:lineRule="exact"/>
        <w:ind w:firstLineChars="200" w:firstLine="667"/>
        <w:outlineLvl w:val="0"/>
        <w:rPr>
          <w:rFonts w:ascii="楷体" w:eastAsia="楷体" w:hAnsi="楷体" w:hint="eastAsia"/>
          <w:b/>
          <w:spacing w:val="6"/>
          <w:sz w:val="32"/>
          <w:szCs w:val="32"/>
        </w:rPr>
      </w:pPr>
      <w:bookmarkStart w:id="0" w:name="_Toc135391412"/>
      <w:bookmarkStart w:id="1" w:name="_Toc486235468"/>
      <w:bookmarkStart w:id="2" w:name="_Toc363072272"/>
      <w:bookmarkStart w:id="3" w:name="_Toc488670785"/>
      <w:bookmarkStart w:id="4" w:name="_Toc362980610"/>
      <w:r w:rsidRPr="00DF08A9">
        <w:rPr>
          <w:rFonts w:ascii="楷体" w:eastAsia="楷体" w:hAnsi="楷体" w:hint="eastAsia"/>
          <w:b/>
          <w:spacing w:val="6"/>
          <w:sz w:val="32"/>
          <w:szCs w:val="32"/>
        </w:rPr>
        <w:t>一、项目基本情况</w:t>
      </w:r>
      <w:bookmarkStart w:id="5" w:name="_Toc362980611"/>
      <w:bookmarkStart w:id="6" w:name="_Toc363072273"/>
      <w:bookmarkStart w:id="7" w:name="_Toc488670786"/>
      <w:bookmarkStart w:id="8" w:name="_Toc486235469"/>
      <w:bookmarkStart w:id="9" w:name="_Toc135391413"/>
      <w:bookmarkEnd w:id="0"/>
      <w:bookmarkEnd w:id="1"/>
      <w:bookmarkEnd w:id="2"/>
      <w:bookmarkEnd w:id="3"/>
      <w:bookmarkEnd w:id="4"/>
    </w:p>
    <w:p w:rsidR="007B21F2" w:rsidRPr="00DF08A9" w:rsidRDefault="00F210EA" w:rsidP="00DF08A9">
      <w:pPr>
        <w:spacing w:line="560" w:lineRule="exact"/>
        <w:ind w:firstLineChars="200" w:firstLine="664"/>
        <w:outlineLvl w:val="0"/>
        <w:rPr>
          <w:rFonts w:ascii="楷体" w:eastAsia="楷体" w:hAnsi="楷体" w:hint="eastAsia"/>
          <w:b/>
          <w:spacing w:val="6"/>
          <w:sz w:val="32"/>
          <w:szCs w:val="32"/>
        </w:rPr>
      </w:pPr>
      <w:r w:rsidRPr="00DF08A9">
        <w:rPr>
          <w:rFonts w:ascii="仿宋_GB2312" w:eastAsia="仿宋_GB2312" w:hAnsi="仿宋" w:cs="楷体_GB2312" w:hint="eastAsia"/>
          <w:spacing w:val="6"/>
          <w:sz w:val="32"/>
          <w:szCs w:val="32"/>
        </w:rPr>
        <w:t>（一）</w:t>
      </w:r>
      <w:bookmarkEnd w:id="5"/>
      <w:bookmarkEnd w:id="6"/>
      <w:bookmarkEnd w:id="7"/>
      <w:bookmarkEnd w:id="8"/>
      <w:r w:rsidRPr="00DF08A9">
        <w:rPr>
          <w:rFonts w:ascii="仿宋_GB2312" w:eastAsia="仿宋_GB2312" w:hAnsi="仿宋" w:cs="楷体_GB2312" w:hint="eastAsia"/>
          <w:spacing w:val="6"/>
          <w:sz w:val="32"/>
          <w:szCs w:val="32"/>
        </w:rPr>
        <w:t>项目概况</w:t>
      </w:r>
      <w:bookmarkEnd w:id="9"/>
    </w:p>
    <w:p w:rsidR="007B21F2" w:rsidRPr="00DF08A9" w:rsidRDefault="00F210EA">
      <w:pPr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 w:rsidRPr="00DF08A9">
        <w:rPr>
          <w:rFonts w:ascii="仿宋_GB2312" w:eastAsia="仿宋_GB2312" w:hAnsi="仿宋" w:hint="eastAsia"/>
          <w:b/>
          <w:sz w:val="32"/>
          <w:szCs w:val="32"/>
        </w:rPr>
        <w:tab/>
      </w:r>
      <w:r w:rsidRPr="00DF08A9">
        <w:rPr>
          <w:rFonts w:ascii="仿宋_GB2312" w:eastAsia="仿宋_GB2312" w:hAnsi="仿宋" w:hint="eastAsia"/>
          <w:sz w:val="32"/>
          <w:szCs w:val="32"/>
        </w:rPr>
        <w:t>1.</w:t>
      </w:r>
      <w:r w:rsidRPr="00DF08A9">
        <w:rPr>
          <w:rFonts w:ascii="仿宋_GB2312" w:eastAsia="仿宋_GB2312" w:hAnsi="仿宋" w:hint="eastAsia"/>
          <w:sz w:val="32"/>
          <w:szCs w:val="32"/>
        </w:rPr>
        <w:t>项目立项背景</w:t>
      </w:r>
    </w:p>
    <w:p w:rsidR="007B21F2" w:rsidRPr="00DF08A9" w:rsidRDefault="00F210EA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  <w:r w:rsidRPr="00DF08A9">
        <w:rPr>
          <w:rFonts w:ascii="仿宋_GB2312" w:eastAsia="仿宋_GB2312" w:hint="eastAsia"/>
          <w:sz w:val="32"/>
          <w:szCs w:val="32"/>
        </w:rPr>
        <w:t>根据</w:t>
      </w:r>
      <w:r w:rsidRPr="00DF08A9">
        <w:rPr>
          <w:rFonts w:ascii="仿宋_GB2312" w:eastAsia="仿宋_GB2312" w:hint="eastAsia"/>
          <w:sz w:val="32"/>
          <w:szCs w:val="32"/>
        </w:rPr>
        <w:t>《昆明市加快推进乡村人才振兴的十七条措施》（昆办发〔</w:t>
      </w:r>
      <w:r w:rsidRPr="00DF08A9">
        <w:rPr>
          <w:rFonts w:ascii="仿宋_GB2312" w:eastAsia="仿宋_GB2312" w:hint="eastAsia"/>
          <w:sz w:val="32"/>
          <w:szCs w:val="32"/>
        </w:rPr>
        <w:t>2022</w:t>
      </w:r>
      <w:r w:rsidRPr="00DF08A9">
        <w:rPr>
          <w:rFonts w:ascii="仿宋_GB2312" w:eastAsia="仿宋_GB2312" w:hint="eastAsia"/>
          <w:sz w:val="32"/>
          <w:szCs w:val="32"/>
        </w:rPr>
        <w:t>〕</w:t>
      </w:r>
      <w:r w:rsidRPr="00DF08A9">
        <w:rPr>
          <w:rFonts w:ascii="仿宋_GB2312" w:eastAsia="仿宋_GB2312" w:hint="eastAsia"/>
          <w:sz w:val="32"/>
          <w:szCs w:val="32"/>
        </w:rPr>
        <w:t>12</w:t>
      </w:r>
      <w:r w:rsidRPr="00DF08A9">
        <w:rPr>
          <w:rFonts w:ascii="仿宋_GB2312" w:eastAsia="仿宋_GB2312" w:hint="eastAsia"/>
          <w:sz w:val="32"/>
          <w:szCs w:val="32"/>
        </w:rPr>
        <w:t>号</w:t>
      </w:r>
      <w:r w:rsidRPr="00DF08A9">
        <w:rPr>
          <w:rFonts w:ascii="仿宋_GB2312" w:eastAsia="仿宋_GB2312" w:hint="eastAsia"/>
          <w:sz w:val="32"/>
          <w:szCs w:val="32"/>
        </w:rPr>
        <w:t>）、《昆明市脱贫人口持续增收三年行动方案（</w:t>
      </w:r>
      <w:r w:rsidRPr="00DF08A9">
        <w:rPr>
          <w:rFonts w:ascii="仿宋_GB2312" w:eastAsia="仿宋_GB2312" w:hint="eastAsia"/>
          <w:sz w:val="32"/>
          <w:szCs w:val="32"/>
        </w:rPr>
        <w:t>2022-2024</w:t>
      </w:r>
      <w:r w:rsidRPr="00DF08A9">
        <w:rPr>
          <w:rFonts w:ascii="仿宋_GB2312" w:eastAsia="仿宋_GB2312" w:hint="eastAsia"/>
          <w:sz w:val="32"/>
          <w:szCs w:val="32"/>
        </w:rPr>
        <w:t>年</w:t>
      </w:r>
      <w:r w:rsidRPr="00DF08A9">
        <w:rPr>
          <w:rFonts w:ascii="仿宋_GB2312" w:eastAsia="仿宋_GB2312" w:hint="eastAsia"/>
          <w:sz w:val="32"/>
          <w:szCs w:val="32"/>
        </w:rPr>
        <w:t>）》（昆办发〔</w:t>
      </w:r>
      <w:r w:rsidRPr="00DF08A9">
        <w:rPr>
          <w:rFonts w:ascii="仿宋_GB2312" w:eastAsia="仿宋_GB2312" w:hint="eastAsia"/>
          <w:sz w:val="32"/>
          <w:szCs w:val="32"/>
        </w:rPr>
        <w:t>2022</w:t>
      </w:r>
      <w:r w:rsidRPr="00DF08A9">
        <w:rPr>
          <w:rFonts w:ascii="仿宋_GB2312" w:eastAsia="仿宋_GB2312" w:hint="eastAsia"/>
          <w:sz w:val="32"/>
          <w:szCs w:val="32"/>
        </w:rPr>
        <w:t>〕</w:t>
      </w:r>
      <w:r w:rsidRPr="00DF08A9">
        <w:rPr>
          <w:rFonts w:ascii="仿宋_GB2312" w:eastAsia="仿宋_GB2312" w:hint="eastAsia"/>
          <w:sz w:val="32"/>
          <w:szCs w:val="32"/>
        </w:rPr>
        <w:t>21</w:t>
      </w:r>
      <w:r w:rsidRPr="00DF08A9">
        <w:rPr>
          <w:rFonts w:ascii="仿宋_GB2312" w:eastAsia="仿宋_GB2312" w:hint="eastAsia"/>
          <w:sz w:val="32"/>
          <w:szCs w:val="32"/>
        </w:rPr>
        <w:t>号</w:t>
      </w:r>
      <w:r w:rsidRPr="00DF08A9">
        <w:rPr>
          <w:rFonts w:ascii="仿宋_GB2312" w:eastAsia="仿宋_GB2312" w:hint="eastAsia"/>
          <w:sz w:val="32"/>
          <w:szCs w:val="32"/>
        </w:rPr>
        <w:t>）《</w:t>
      </w:r>
      <w:r w:rsidRPr="00DF08A9">
        <w:rPr>
          <w:rFonts w:ascii="仿宋_GB2312" w:eastAsia="仿宋_GB2312" w:hint="eastAsia"/>
          <w:sz w:val="32"/>
          <w:szCs w:val="32"/>
        </w:rPr>
        <w:t>2022</w:t>
      </w:r>
      <w:r w:rsidRPr="00DF08A9">
        <w:rPr>
          <w:rFonts w:ascii="仿宋_GB2312" w:eastAsia="仿宋_GB2312" w:hint="eastAsia"/>
          <w:sz w:val="32"/>
          <w:szCs w:val="32"/>
        </w:rPr>
        <w:t>年“</w:t>
      </w:r>
      <w:r w:rsidRPr="00DF08A9">
        <w:rPr>
          <w:rFonts w:ascii="仿宋_GB2312" w:eastAsia="仿宋_GB2312" w:hint="eastAsia"/>
          <w:sz w:val="32"/>
          <w:szCs w:val="32"/>
        </w:rPr>
        <w:t>三农”刚性任务市级、县级责任清单</w:t>
      </w:r>
      <w:r w:rsidRPr="00DF08A9">
        <w:rPr>
          <w:rFonts w:ascii="仿宋_GB2312" w:eastAsia="仿宋_GB2312" w:hint="eastAsia"/>
          <w:sz w:val="32"/>
          <w:szCs w:val="32"/>
        </w:rPr>
        <w:t>》，市供销社认真履行为农服务职责，培训</w:t>
      </w:r>
      <w:r w:rsidRPr="00DF08A9">
        <w:rPr>
          <w:rFonts w:ascii="仿宋_GB2312" w:eastAsia="仿宋_GB2312" w:hint="eastAsia"/>
          <w:sz w:val="32"/>
          <w:szCs w:val="32"/>
        </w:rPr>
        <w:t>视野广、有知识、善经营的“新农人”，有效</w:t>
      </w:r>
      <w:r w:rsidRPr="00DF08A9">
        <w:rPr>
          <w:rFonts w:ascii="仿宋_GB2312" w:eastAsia="仿宋_GB2312" w:hint="eastAsia"/>
          <w:sz w:val="32"/>
          <w:szCs w:val="32"/>
        </w:rPr>
        <w:t>助力全市乡村振兴，</w:t>
      </w:r>
      <w:r w:rsidRPr="00DF08A9">
        <w:rPr>
          <w:rFonts w:ascii="仿宋_GB2312" w:eastAsia="仿宋_GB2312" w:hint="eastAsia"/>
          <w:sz w:val="32"/>
          <w:szCs w:val="32"/>
        </w:rPr>
        <w:t>2022</w:t>
      </w:r>
      <w:r w:rsidRPr="00DF08A9">
        <w:rPr>
          <w:rFonts w:ascii="仿宋_GB2312" w:eastAsia="仿宋_GB2312" w:hint="eastAsia"/>
          <w:sz w:val="32"/>
          <w:szCs w:val="32"/>
        </w:rPr>
        <w:t>年完成培训农产品经纪人</w:t>
      </w:r>
      <w:r w:rsidRPr="00DF08A9">
        <w:rPr>
          <w:rFonts w:ascii="仿宋_GB2312" w:eastAsia="仿宋_GB2312" w:hint="eastAsia"/>
          <w:sz w:val="32"/>
          <w:szCs w:val="32"/>
        </w:rPr>
        <w:t>2500</w:t>
      </w:r>
      <w:r w:rsidRPr="00DF08A9">
        <w:rPr>
          <w:rFonts w:ascii="仿宋_GB2312" w:eastAsia="仿宋_GB2312" w:hint="eastAsia"/>
          <w:sz w:val="32"/>
          <w:szCs w:val="32"/>
        </w:rPr>
        <w:t>人以上。</w:t>
      </w:r>
    </w:p>
    <w:p w:rsidR="007B21F2" w:rsidRPr="00DF08A9" w:rsidRDefault="00F210EA">
      <w:pPr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 w:rsidRPr="00DF08A9">
        <w:rPr>
          <w:rFonts w:ascii="仿宋_GB2312" w:eastAsia="仿宋_GB2312" w:hAnsi="仿宋" w:hint="eastAsia"/>
          <w:sz w:val="32"/>
          <w:szCs w:val="32"/>
        </w:rPr>
        <w:t>2.</w:t>
      </w:r>
      <w:r w:rsidRPr="00DF08A9">
        <w:rPr>
          <w:rFonts w:ascii="仿宋_GB2312" w:eastAsia="仿宋_GB2312" w:hAnsi="仿宋" w:hint="eastAsia"/>
          <w:sz w:val="32"/>
          <w:szCs w:val="32"/>
        </w:rPr>
        <w:t>项目实施情况</w:t>
      </w:r>
    </w:p>
    <w:p w:rsidR="007B21F2" w:rsidRPr="00DF08A9" w:rsidRDefault="00F210EA">
      <w:pPr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 w:rsidRPr="00DF08A9">
        <w:rPr>
          <w:rFonts w:ascii="仿宋_GB2312" w:eastAsia="仿宋_GB2312" w:hAnsi="仿宋" w:hint="eastAsia"/>
          <w:sz w:val="32"/>
          <w:szCs w:val="32"/>
        </w:rPr>
        <w:t>根据年初制定的培训计划，</w:t>
      </w:r>
      <w:r w:rsidRPr="00DF08A9">
        <w:rPr>
          <w:rFonts w:ascii="仿宋_GB2312" w:eastAsia="仿宋_GB2312" w:hAnsi="仿宋" w:hint="eastAsia"/>
          <w:sz w:val="32"/>
          <w:szCs w:val="32"/>
        </w:rPr>
        <w:t>2022</w:t>
      </w:r>
      <w:r w:rsidRPr="00DF08A9">
        <w:rPr>
          <w:rFonts w:ascii="仿宋_GB2312" w:eastAsia="仿宋_GB2312" w:hAnsi="仿宋" w:hint="eastAsia"/>
          <w:sz w:val="32"/>
          <w:szCs w:val="32"/>
        </w:rPr>
        <w:t>年农产品经纪人培训分为基础培训、食用菌业务培训和“快供快销”致富带头人培</w:t>
      </w:r>
      <w:r w:rsidRPr="00DF08A9">
        <w:rPr>
          <w:rFonts w:ascii="仿宋_GB2312" w:eastAsia="仿宋_GB2312" w:hAnsi="仿宋" w:hint="eastAsia"/>
          <w:sz w:val="32"/>
          <w:szCs w:val="32"/>
        </w:rPr>
        <w:lastRenderedPageBreak/>
        <w:t>训，由各县市（区）</w:t>
      </w:r>
      <w:r w:rsidRPr="00DF08A9">
        <w:rPr>
          <w:rFonts w:ascii="仿宋_GB2312" w:eastAsia="仿宋_GB2312" w:hAnsi="仿宋" w:hint="eastAsia"/>
          <w:sz w:val="32"/>
          <w:szCs w:val="32"/>
        </w:rPr>
        <w:t>供销社具体组织实施。截止</w:t>
      </w:r>
      <w:r w:rsidRPr="00DF08A9">
        <w:rPr>
          <w:rFonts w:ascii="仿宋_GB2312" w:eastAsia="仿宋_GB2312" w:hAnsi="仿宋" w:hint="eastAsia"/>
          <w:sz w:val="32"/>
          <w:szCs w:val="32"/>
        </w:rPr>
        <w:t>2022</w:t>
      </w:r>
      <w:r w:rsidRPr="00DF08A9">
        <w:rPr>
          <w:rFonts w:ascii="仿宋_GB2312" w:eastAsia="仿宋_GB2312" w:hAnsi="仿宋" w:hint="eastAsia"/>
          <w:sz w:val="32"/>
          <w:szCs w:val="32"/>
        </w:rPr>
        <w:t>年</w:t>
      </w:r>
      <w:r w:rsidRPr="00DF08A9">
        <w:rPr>
          <w:rFonts w:ascii="仿宋_GB2312" w:eastAsia="仿宋_GB2312" w:hAnsi="仿宋" w:hint="eastAsia"/>
          <w:sz w:val="32"/>
          <w:szCs w:val="32"/>
        </w:rPr>
        <w:t>11</w:t>
      </w:r>
      <w:r w:rsidRPr="00DF08A9">
        <w:rPr>
          <w:rFonts w:ascii="仿宋_GB2312" w:eastAsia="仿宋_GB2312" w:hAnsi="仿宋" w:hint="eastAsia"/>
          <w:sz w:val="32"/>
          <w:szCs w:val="32"/>
        </w:rPr>
        <w:t>月</w:t>
      </w:r>
      <w:r w:rsidRPr="00DF08A9">
        <w:rPr>
          <w:rFonts w:ascii="仿宋_GB2312" w:eastAsia="仿宋_GB2312" w:hAnsi="仿宋" w:hint="eastAsia"/>
          <w:sz w:val="32"/>
          <w:szCs w:val="32"/>
        </w:rPr>
        <w:t>30</w:t>
      </w:r>
      <w:r w:rsidRPr="00DF08A9">
        <w:rPr>
          <w:rFonts w:ascii="仿宋_GB2312" w:eastAsia="仿宋_GB2312" w:hAnsi="仿宋" w:hint="eastAsia"/>
          <w:sz w:val="32"/>
          <w:szCs w:val="32"/>
        </w:rPr>
        <w:t>日，共完成农产品经纪人培训</w:t>
      </w:r>
      <w:r w:rsidRPr="00DF08A9">
        <w:rPr>
          <w:rFonts w:ascii="仿宋_GB2312" w:eastAsia="仿宋_GB2312" w:hAnsi="仿宋" w:hint="eastAsia"/>
          <w:sz w:val="32"/>
          <w:szCs w:val="32"/>
        </w:rPr>
        <w:t>2814</w:t>
      </w:r>
      <w:r w:rsidRPr="00DF08A9">
        <w:rPr>
          <w:rFonts w:ascii="仿宋_GB2312" w:eastAsia="仿宋_GB2312" w:hAnsi="仿宋" w:hint="eastAsia"/>
          <w:sz w:val="32"/>
          <w:szCs w:val="32"/>
        </w:rPr>
        <w:t>人，完成了年度任务目标的</w:t>
      </w:r>
      <w:r w:rsidRPr="00DF08A9">
        <w:rPr>
          <w:rFonts w:ascii="仿宋_GB2312" w:eastAsia="仿宋_GB2312" w:hAnsi="仿宋" w:hint="eastAsia"/>
          <w:sz w:val="32"/>
          <w:szCs w:val="32"/>
        </w:rPr>
        <w:t>112.56%</w:t>
      </w:r>
      <w:r w:rsidRPr="00DF08A9">
        <w:rPr>
          <w:rFonts w:ascii="仿宋_GB2312" w:eastAsia="仿宋_GB2312" w:hAnsi="仿宋" w:hint="eastAsia"/>
          <w:sz w:val="32"/>
          <w:szCs w:val="32"/>
        </w:rPr>
        <w:t>。</w:t>
      </w:r>
    </w:p>
    <w:p w:rsidR="007B21F2" w:rsidRPr="00DF08A9" w:rsidRDefault="00F210EA">
      <w:pPr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 w:rsidRPr="00DF08A9">
        <w:rPr>
          <w:rFonts w:ascii="仿宋_GB2312" w:eastAsia="仿宋_GB2312" w:hAnsi="仿宋" w:hint="eastAsia"/>
          <w:sz w:val="32"/>
          <w:szCs w:val="32"/>
        </w:rPr>
        <w:t>3.</w:t>
      </w:r>
      <w:r w:rsidRPr="00DF08A9">
        <w:rPr>
          <w:rFonts w:ascii="仿宋_GB2312" w:eastAsia="仿宋_GB2312" w:hAnsi="仿宋" w:hint="eastAsia"/>
          <w:sz w:val="32"/>
          <w:szCs w:val="32"/>
        </w:rPr>
        <w:t>资金投入及使用情况</w:t>
      </w:r>
    </w:p>
    <w:p w:rsidR="007B21F2" w:rsidRPr="00DF08A9" w:rsidRDefault="00F210EA">
      <w:pPr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 w:rsidRPr="00DF08A9">
        <w:rPr>
          <w:rFonts w:ascii="仿宋_GB2312" w:eastAsia="仿宋_GB2312" w:hAnsi="仿宋" w:hint="eastAsia"/>
          <w:sz w:val="32"/>
          <w:szCs w:val="32"/>
        </w:rPr>
        <w:t>（</w:t>
      </w:r>
      <w:r w:rsidRPr="00DF08A9">
        <w:rPr>
          <w:rFonts w:ascii="仿宋_GB2312" w:eastAsia="仿宋_GB2312" w:hAnsi="仿宋" w:hint="eastAsia"/>
          <w:sz w:val="32"/>
          <w:szCs w:val="32"/>
        </w:rPr>
        <w:t>1</w:t>
      </w:r>
      <w:r w:rsidRPr="00DF08A9">
        <w:rPr>
          <w:rFonts w:ascii="仿宋_GB2312" w:eastAsia="仿宋_GB2312" w:hAnsi="仿宋" w:hint="eastAsia"/>
          <w:sz w:val="32"/>
          <w:szCs w:val="32"/>
        </w:rPr>
        <w:t>）资金来源</w:t>
      </w:r>
    </w:p>
    <w:p w:rsidR="007B21F2" w:rsidRPr="00DF08A9" w:rsidRDefault="00F210EA">
      <w:pPr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 w:rsidRPr="00DF08A9">
        <w:rPr>
          <w:rFonts w:ascii="仿宋_GB2312" w:eastAsia="仿宋_GB2312" w:hAnsi="仿宋" w:hint="eastAsia"/>
          <w:sz w:val="32"/>
          <w:szCs w:val="32"/>
        </w:rPr>
        <w:t>2022</w:t>
      </w:r>
      <w:r w:rsidRPr="00DF08A9">
        <w:rPr>
          <w:rFonts w:ascii="仿宋_GB2312" w:eastAsia="仿宋_GB2312" w:hAnsi="仿宋" w:hint="eastAsia"/>
          <w:sz w:val="32"/>
          <w:szCs w:val="32"/>
        </w:rPr>
        <w:t>年</w:t>
      </w:r>
      <w:r w:rsidRPr="00DF08A9">
        <w:rPr>
          <w:rFonts w:ascii="仿宋_GB2312" w:eastAsia="仿宋_GB2312" w:hAnsi="仿宋" w:hint="eastAsia"/>
          <w:sz w:val="32"/>
          <w:szCs w:val="32"/>
        </w:rPr>
        <w:t>农产品经纪人培训</w:t>
      </w:r>
      <w:r w:rsidRPr="00DF08A9">
        <w:rPr>
          <w:rFonts w:ascii="仿宋_GB2312" w:eastAsia="仿宋_GB2312" w:hAnsi="仿宋" w:hint="eastAsia"/>
          <w:sz w:val="32"/>
          <w:szCs w:val="32"/>
        </w:rPr>
        <w:t>项目</w:t>
      </w:r>
      <w:r w:rsidRPr="00DF08A9">
        <w:rPr>
          <w:rFonts w:ascii="仿宋_GB2312" w:eastAsia="仿宋_GB2312" w:hAnsi="仿宋" w:hint="eastAsia"/>
          <w:sz w:val="32"/>
          <w:szCs w:val="32"/>
        </w:rPr>
        <w:t>列入年初财政预算</w:t>
      </w:r>
      <w:r w:rsidRPr="00DF08A9">
        <w:rPr>
          <w:rFonts w:ascii="仿宋_GB2312" w:eastAsia="仿宋_GB2312" w:hAnsi="仿宋" w:hint="eastAsia"/>
          <w:sz w:val="32"/>
          <w:szCs w:val="32"/>
        </w:rPr>
        <w:t>，所需资金</w:t>
      </w:r>
      <w:r w:rsidRPr="00DF08A9">
        <w:rPr>
          <w:rFonts w:ascii="仿宋_GB2312" w:eastAsia="仿宋_GB2312" w:hAnsi="仿宋" w:hint="eastAsia"/>
          <w:sz w:val="32"/>
          <w:szCs w:val="32"/>
        </w:rPr>
        <w:t>70</w:t>
      </w:r>
      <w:r w:rsidRPr="00DF08A9">
        <w:rPr>
          <w:rFonts w:ascii="仿宋_GB2312" w:eastAsia="仿宋_GB2312" w:hAnsi="仿宋" w:hint="eastAsia"/>
          <w:sz w:val="32"/>
          <w:szCs w:val="32"/>
        </w:rPr>
        <w:t>万元由</w:t>
      </w:r>
      <w:r w:rsidRPr="00DF08A9">
        <w:rPr>
          <w:rFonts w:ascii="仿宋_GB2312" w:eastAsia="仿宋_GB2312" w:hAnsi="仿宋" w:hint="eastAsia"/>
          <w:sz w:val="32"/>
          <w:szCs w:val="32"/>
        </w:rPr>
        <w:t>市财政保障</w:t>
      </w:r>
      <w:r w:rsidR="00DF08A9">
        <w:rPr>
          <w:rFonts w:ascii="仿宋_GB2312" w:eastAsia="仿宋_GB2312" w:hAnsi="仿宋" w:hint="eastAsia"/>
          <w:sz w:val="32"/>
          <w:szCs w:val="32"/>
        </w:rPr>
        <w:t>，含对下转移支付64.5万元，市本级5.5万元</w:t>
      </w:r>
      <w:r w:rsidRPr="00DF08A9">
        <w:rPr>
          <w:rFonts w:ascii="仿宋_GB2312" w:eastAsia="仿宋_GB2312" w:hAnsi="仿宋" w:hint="eastAsia"/>
          <w:sz w:val="32"/>
          <w:szCs w:val="32"/>
        </w:rPr>
        <w:t>。</w:t>
      </w:r>
    </w:p>
    <w:p w:rsidR="007B21F2" w:rsidRPr="00DF08A9" w:rsidRDefault="00F210EA">
      <w:pPr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 w:rsidRPr="00DF08A9">
        <w:rPr>
          <w:rFonts w:ascii="仿宋_GB2312" w:eastAsia="仿宋_GB2312" w:hAnsi="仿宋" w:hint="eastAsia"/>
          <w:sz w:val="32"/>
          <w:szCs w:val="32"/>
        </w:rPr>
        <w:t>（</w:t>
      </w:r>
      <w:r w:rsidRPr="00DF08A9">
        <w:rPr>
          <w:rFonts w:ascii="仿宋_GB2312" w:eastAsia="仿宋_GB2312" w:hAnsi="仿宋" w:hint="eastAsia"/>
          <w:sz w:val="32"/>
          <w:szCs w:val="32"/>
        </w:rPr>
        <w:t>2</w:t>
      </w:r>
      <w:r w:rsidRPr="00DF08A9">
        <w:rPr>
          <w:rFonts w:ascii="仿宋_GB2312" w:eastAsia="仿宋_GB2312" w:hAnsi="仿宋" w:hint="eastAsia"/>
          <w:sz w:val="32"/>
          <w:szCs w:val="32"/>
        </w:rPr>
        <w:t>）资金使用情况</w:t>
      </w:r>
    </w:p>
    <w:p w:rsidR="00DF08A9" w:rsidRDefault="00F210EA" w:rsidP="00DF08A9">
      <w:pPr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 w:rsidRPr="00DF08A9">
        <w:rPr>
          <w:rFonts w:ascii="仿宋_GB2312" w:eastAsia="仿宋_GB2312" w:hAnsi="仿宋" w:hint="eastAsia"/>
          <w:sz w:val="32"/>
          <w:szCs w:val="32"/>
        </w:rPr>
        <w:t>2022</w:t>
      </w:r>
      <w:r w:rsidRPr="00DF08A9">
        <w:rPr>
          <w:rFonts w:ascii="仿宋_GB2312" w:eastAsia="仿宋_GB2312" w:hAnsi="仿宋" w:hint="eastAsia"/>
          <w:sz w:val="32"/>
          <w:szCs w:val="32"/>
        </w:rPr>
        <w:t>年</w:t>
      </w:r>
      <w:r w:rsidRPr="00DF08A9">
        <w:rPr>
          <w:rFonts w:ascii="仿宋_GB2312" w:eastAsia="仿宋_GB2312" w:hAnsi="仿宋" w:hint="eastAsia"/>
          <w:sz w:val="32"/>
          <w:szCs w:val="32"/>
        </w:rPr>
        <w:t>农产品经纪人培训</w:t>
      </w:r>
      <w:r w:rsidRPr="00DF08A9">
        <w:rPr>
          <w:rFonts w:ascii="仿宋_GB2312" w:eastAsia="仿宋_GB2312" w:hAnsi="仿宋" w:hint="eastAsia"/>
          <w:sz w:val="32"/>
          <w:szCs w:val="32"/>
        </w:rPr>
        <w:t>项目共使用资金</w:t>
      </w:r>
      <w:r w:rsidRPr="00DF08A9">
        <w:rPr>
          <w:rFonts w:ascii="仿宋_GB2312" w:eastAsia="仿宋_GB2312" w:hAnsi="仿宋" w:hint="eastAsia"/>
          <w:sz w:val="32"/>
          <w:szCs w:val="32"/>
        </w:rPr>
        <w:t>70</w:t>
      </w:r>
      <w:r w:rsidRPr="00DF08A9">
        <w:rPr>
          <w:rFonts w:ascii="仿宋_GB2312" w:eastAsia="仿宋_GB2312" w:hAnsi="仿宋" w:hint="eastAsia"/>
          <w:sz w:val="32"/>
          <w:szCs w:val="32"/>
        </w:rPr>
        <w:t>万元，其中：</w:t>
      </w:r>
      <w:r w:rsidRPr="00DF08A9">
        <w:rPr>
          <w:rFonts w:ascii="仿宋_GB2312" w:eastAsia="仿宋_GB2312" w:hint="eastAsia"/>
          <w:sz w:val="32"/>
          <w:szCs w:val="32"/>
        </w:rPr>
        <w:t>市本级用于教材采购、资料印刷</w:t>
      </w:r>
      <w:r w:rsidR="00DF08A9">
        <w:rPr>
          <w:rFonts w:ascii="仿宋_GB2312" w:eastAsia="仿宋_GB2312" w:hint="eastAsia"/>
          <w:sz w:val="32"/>
          <w:szCs w:val="32"/>
        </w:rPr>
        <w:t>共计4.99万元</w:t>
      </w:r>
      <w:r w:rsidRPr="00DF08A9">
        <w:rPr>
          <w:rFonts w:ascii="仿宋_GB2312" w:eastAsia="仿宋_GB2312" w:hAnsi="仿宋" w:hint="eastAsia"/>
          <w:sz w:val="32"/>
          <w:szCs w:val="32"/>
        </w:rPr>
        <w:t>；</w:t>
      </w:r>
      <w:r w:rsidRPr="00DF08A9">
        <w:rPr>
          <w:rFonts w:ascii="仿宋_GB2312" w:eastAsia="仿宋_GB2312" w:hint="eastAsia"/>
          <w:sz w:val="32"/>
          <w:szCs w:val="32"/>
        </w:rPr>
        <w:t>财政</w:t>
      </w:r>
      <w:r w:rsidR="00DF08A9">
        <w:rPr>
          <w:rFonts w:ascii="仿宋_GB2312" w:eastAsia="仿宋_GB2312" w:hint="eastAsia"/>
          <w:sz w:val="32"/>
          <w:szCs w:val="32"/>
        </w:rPr>
        <w:t>对下</w:t>
      </w:r>
      <w:r w:rsidRPr="00DF08A9">
        <w:rPr>
          <w:rFonts w:ascii="仿宋_GB2312" w:eastAsia="仿宋_GB2312" w:hint="eastAsia"/>
          <w:sz w:val="32"/>
          <w:szCs w:val="32"/>
        </w:rPr>
        <w:t>转移支付到</w:t>
      </w:r>
      <w:r w:rsidRPr="00DF08A9">
        <w:rPr>
          <w:rFonts w:ascii="仿宋_GB2312" w:eastAsia="仿宋_GB2312" w:hint="eastAsia"/>
          <w:sz w:val="32"/>
          <w:szCs w:val="32"/>
        </w:rPr>
        <w:t>11</w:t>
      </w:r>
      <w:r w:rsidRPr="00DF08A9">
        <w:rPr>
          <w:rFonts w:ascii="仿宋_GB2312" w:eastAsia="仿宋_GB2312" w:hint="eastAsia"/>
          <w:sz w:val="32"/>
          <w:szCs w:val="32"/>
        </w:rPr>
        <w:t>个县（市）</w:t>
      </w:r>
      <w:r w:rsidRPr="00DF08A9">
        <w:rPr>
          <w:rFonts w:ascii="仿宋_GB2312" w:eastAsia="仿宋_GB2312" w:hint="eastAsia"/>
          <w:sz w:val="32"/>
          <w:szCs w:val="32"/>
        </w:rPr>
        <w:t>区供销社培训经费</w:t>
      </w:r>
      <w:r w:rsidRPr="00DF08A9">
        <w:rPr>
          <w:rFonts w:ascii="仿宋_GB2312" w:eastAsia="仿宋_GB2312" w:hint="eastAsia"/>
          <w:sz w:val="32"/>
          <w:szCs w:val="32"/>
        </w:rPr>
        <w:t>64.5</w:t>
      </w:r>
      <w:r w:rsidRPr="00DF08A9">
        <w:rPr>
          <w:rFonts w:ascii="仿宋_GB2312" w:eastAsia="仿宋_GB2312" w:hint="eastAsia"/>
          <w:sz w:val="32"/>
          <w:szCs w:val="32"/>
        </w:rPr>
        <w:t>万元</w:t>
      </w:r>
      <w:r w:rsidR="00DF08A9">
        <w:rPr>
          <w:rFonts w:ascii="仿宋_GB2312" w:eastAsia="仿宋_GB2312" w:hint="eastAsia"/>
          <w:sz w:val="32"/>
          <w:szCs w:val="32"/>
        </w:rPr>
        <w:t>，共计69.49万元</w:t>
      </w:r>
      <w:r w:rsidRPr="00DF08A9">
        <w:rPr>
          <w:rFonts w:ascii="仿宋_GB2312" w:eastAsia="仿宋_GB2312" w:hAnsi="仿宋" w:hint="eastAsia"/>
          <w:sz w:val="32"/>
          <w:szCs w:val="32"/>
        </w:rPr>
        <w:t>。</w:t>
      </w:r>
      <w:r w:rsidR="00DF08A9">
        <w:rPr>
          <w:rFonts w:ascii="仿宋_GB2312" w:eastAsia="仿宋_GB2312" w:hAnsi="仿宋" w:hint="eastAsia"/>
          <w:sz w:val="32"/>
          <w:szCs w:val="32"/>
        </w:rPr>
        <w:t>资金已全部拨付或支出。</w:t>
      </w:r>
      <w:bookmarkStart w:id="10" w:name="_Toc486235470"/>
      <w:bookmarkStart w:id="11" w:name="_Toc488670787"/>
      <w:bookmarkStart w:id="12" w:name="_Toc135391414"/>
      <w:bookmarkStart w:id="13" w:name="_Toc363072274"/>
      <w:bookmarkStart w:id="14" w:name="_Toc362980612"/>
    </w:p>
    <w:p w:rsidR="007B21F2" w:rsidRPr="00DF08A9" w:rsidRDefault="00F210EA" w:rsidP="00DF08A9">
      <w:pPr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 w:rsidRPr="00DF08A9">
        <w:rPr>
          <w:rFonts w:ascii="仿宋_GB2312" w:eastAsia="仿宋_GB2312" w:hAnsi="仿宋" w:cs="楷体_GB2312" w:hint="eastAsia"/>
          <w:spacing w:val="6"/>
          <w:sz w:val="32"/>
          <w:szCs w:val="32"/>
        </w:rPr>
        <w:t>（二）项目绩效目标</w:t>
      </w:r>
      <w:bookmarkEnd w:id="10"/>
      <w:bookmarkEnd w:id="11"/>
      <w:bookmarkEnd w:id="12"/>
    </w:p>
    <w:p w:rsidR="00DF08A9" w:rsidRDefault="00F210EA" w:rsidP="00DF08A9">
      <w:pPr>
        <w:snapToGrid w:val="0"/>
        <w:spacing w:line="590" w:lineRule="exact"/>
        <w:ind w:firstLineChars="200" w:firstLine="664"/>
        <w:rPr>
          <w:rFonts w:ascii="仿宋_GB2312" w:eastAsia="仿宋_GB2312" w:hAnsi="仿宋" w:hint="eastAsia"/>
          <w:bCs/>
          <w:spacing w:val="6"/>
          <w:sz w:val="32"/>
          <w:szCs w:val="32"/>
        </w:rPr>
      </w:pP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完成农产品经纪人培训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2500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人及其他培训任务。开设课程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2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门以上，组织培训班次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25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次以上，受训人员培训合格率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95%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以上，通过问卷调查，受训人员人均可支配收入比上年增加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150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元以上，收入渠道增加占比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20%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以上，满意率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85%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以上。此项目控制按时按质完成，支出控制在预算范围以内。</w:t>
      </w:r>
      <w:bookmarkStart w:id="15" w:name="_Toc135391415"/>
    </w:p>
    <w:p w:rsidR="007B21F2" w:rsidRPr="00DF08A9" w:rsidRDefault="00F210EA" w:rsidP="00DF08A9">
      <w:pPr>
        <w:snapToGrid w:val="0"/>
        <w:spacing w:line="590" w:lineRule="exact"/>
        <w:ind w:firstLineChars="200" w:firstLine="664"/>
        <w:rPr>
          <w:rFonts w:ascii="仿宋_GB2312" w:eastAsia="仿宋_GB2312" w:hAnsi="仿宋" w:hint="eastAsia"/>
          <w:spacing w:val="6"/>
          <w:sz w:val="32"/>
          <w:szCs w:val="32"/>
        </w:rPr>
      </w:pPr>
      <w:r w:rsidRPr="00DF08A9">
        <w:rPr>
          <w:rFonts w:ascii="仿宋_GB2312" w:eastAsia="仿宋_GB2312" w:hAnsi="仿宋" w:cs="楷体_GB2312" w:hint="eastAsia"/>
          <w:spacing w:val="6"/>
          <w:sz w:val="32"/>
          <w:szCs w:val="32"/>
        </w:rPr>
        <w:t>（三）组织及管理情况</w:t>
      </w:r>
      <w:bookmarkEnd w:id="15"/>
    </w:p>
    <w:p w:rsidR="00DF08A9" w:rsidRDefault="00F210EA" w:rsidP="00DF08A9">
      <w:pPr>
        <w:snapToGrid w:val="0"/>
        <w:spacing w:line="590" w:lineRule="exact"/>
        <w:ind w:firstLineChars="200" w:firstLine="664"/>
        <w:rPr>
          <w:rFonts w:ascii="仿宋_GB2312" w:eastAsia="仿宋_GB2312" w:hAnsi="仿宋" w:hint="eastAsia"/>
          <w:bCs/>
          <w:spacing w:val="6"/>
          <w:sz w:val="32"/>
          <w:szCs w:val="32"/>
        </w:rPr>
      </w:pP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项目由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市供销社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负责牵头组织实施，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市本级教材采购、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lastRenderedPageBreak/>
        <w:t>资料印刷按规定通过政府采购平台组织实施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；对负责具体培训的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11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个县（市）区供销社培训进行检查监督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，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确保</w:t>
      </w:r>
      <w:r w:rsidRPr="00DF08A9">
        <w:rPr>
          <w:rFonts w:ascii="仿宋_GB2312" w:eastAsia="仿宋_GB2312" w:hAnsi="仿宋" w:hint="eastAsia"/>
          <w:bCs/>
          <w:spacing w:val="6"/>
          <w:sz w:val="32"/>
          <w:szCs w:val="32"/>
        </w:rPr>
        <w:t>资金支出严格根据资金管理办法执行，规范审批程序，确保项目经费使用合理合规。</w:t>
      </w:r>
      <w:bookmarkStart w:id="16" w:name="_Toc135391416"/>
      <w:bookmarkStart w:id="17" w:name="_Toc486235473"/>
      <w:bookmarkStart w:id="18" w:name="_Toc488670790"/>
      <w:bookmarkEnd w:id="13"/>
      <w:bookmarkEnd w:id="14"/>
    </w:p>
    <w:p w:rsidR="00DF08A9" w:rsidRPr="00D20296" w:rsidRDefault="00F210EA" w:rsidP="00D20296">
      <w:pPr>
        <w:snapToGrid w:val="0"/>
        <w:spacing w:line="590" w:lineRule="exact"/>
        <w:ind w:firstLineChars="200" w:firstLine="667"/>
        <w:rPr>
          <w:rFonts w:ascii="楷体" w:eastAsia="楷体" w:hAnsi="楷体" w:hint="eastAsia"/>
          <w:b/>
          <w:spacing w:val="6"/>
          <w:sz w:val="32"/>
          <w:szCs w:val="32"/>
        </w:rPr>
      </w:pPr>
      <w:r w:rsidRPr="00D20296">
        <w:rPr>
          <w:rFonts w:ascii="楷体" w:eastAsia="楷体" w:hAnsi="楷体" w:hint="eastAsia"/>
          <w:b/>
          <w:spacing w:val="6"/>
          <w:sz w:val="32"/>
          <w:szCs w:val="32"/>
        </w:rPr>
        <w:t>二、绩效评价工作开展情况</w:t>
      </w:r>
      <w:bookmarkStart w:id="19" w:name="_Toc135391417"/>
      <w:bookmarkStart w:id="20" w:name="_Toc486235474"/>
      <w:bookmarkStart w:id="21" w:name="_Toc488670791"/>
      <w:bookmarkEnd w:id="16"/>
      <w:bookmarkEnd w:id="17"/>
      <w:bookmarkEnd w:id="18"/>
    </w:p>
    <w:p w:rsidR="007B21F2" w:rsidRPr="00D20296" w:rsidRDefault="00F210EA" w:rsidP="00D20296">
      <w:pPr>
        <w:snapToGrid w:val="0"/>
        <w:spacing w:line="590" w:lineRule="exact"/>
        <w:ind w:firstLineChars="200" w:firstLine="664"/>
        <w:rPr>
          <w:rFonts w:ascii="楷体" w:eastAsia="楷体" w:hAnsi="楷体" w:hint="eastAsia"/>
          <w:b/>
          <w:bCs/>
          <w:spacing w:val="6"/>
          <w:sz w:val="32"/>
          <w:szCs w:val="32"/>
        </w:rPr>
      </w:pPr>
      <w:r w:rsidRPr="00D20296">
        <w:rPr>
          <w:rFonts w:ascii="仿宋_GB2312" w:eastAsia="仿宋_GB2312" w:hAnsi="仿宋" w:cs="楷体_GB2312" w:hint="eastAsia"/>
          <w:spacing w:val="6"/>
          <w:sz w:val="32"/>
          <w:szCs w:val="32"/>
        </w:rPr>
        <w:t>（一）绩效评价目的、对象和范围</w:t>
      </w:r>
      <w:bookmarkEnd w:id="19"/>
    </w:p>
    <w:bookmarkEnd w:id="20"/>
    <w:bookmarkEnd w:id="21"/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1.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绩效评价目的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2.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评价对象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hint="eastAsia"/>
          <w:sz w:val="32"/>
          <w:szCs w:val="32"/>
        </w:rPr>
        <w:t>农产品经纪人培训</w:t>
      </w:r>
      <w:r w:rsidRPr="00D20296">
        <w:rPr>
          <w:rFonts w:ascii="仿宋_GB2312" w:eastAsia="仿宋_GB2312" w:hAnsi="仿宋" w:hint="eastAsia"/>
          <w:sz w:val="32"/>
          <w:szCs w:val="32"/>
        </w:rPr>
        <w:t>项目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3.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评价范围</w:t>
      </w:r>
    </w:p>
    <w:p w:rsid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单位主要从项目决策、资金分配及使用管理情况、项目管理制度建设及执行情况、项目产出及效益五个方面进行全面评价。</w:t>
      </w:r>
      <w:bookmarkStart w:id="22" w:name="_Toc134196304"/>
      <w:bookmarkStart w:id="23" w:name="_Toc135391418"/>
    </w:p>
    <w:p w:rsidR="007B21F2" w:rsidRPr="00D20296" w:rsidRDefault="00F210EA" w:rsidP="00D20296">
      <w:pPr>
        <w:spacing w:line="560" w:lineRule="exact"/>
        <w:ind w:firstLineChars="200" w:firstLine="664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楷体_GB2312" w:hint="eastAsia"/>
          <w:spacing w:val="6"/>
          <w:sz w:val="32"/>
          <w:szCs w:val="32"/>
        </w:rPr>
        <w:t>（二</w:t>
      </w:r>
      <w:r w:rsidRPr="00D20296">
        <w:rPr>
          <w:rFonts w:ascii="仿宋_GB2312" w:eastAsia="仿宋_GB2312" w:hAnsi="仿宋" w:cs="楷体_GB2312" w:hint="eastAsia"/>
          <w:spacing w:val="6"/>
          <w:sz w:val="32"/>
          <w:szCs w:val="32"/>
        </w:rPr>
        <w:t>）</w:t>
      </w:r>
      <w:r w:rsidRPr="00D20296">
        <w:rPr>
          <w:rFonts w:ascii="仿宋_GB2312" w:eastAsia="仿宋_GB2312" w:hAnsi="仿宋" w:cs="楷体_GB2312" w:hint="eastAsia"/>
          <w:spacing w:val="6"/>
          <w:sz w:val="32"/>
          <w:szCs w:val="32"/>
        </w:rPr>
        <w:t>绩效评价原则、评价方法</w:t>
      </w:r>
      <w:bookmarkEnd w:id="22"/>
      <w:bookmarkEnd w:id="23"/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bCs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1.</w:t>
      </w:r>
      <w:r w:rsidRPr="00D20296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绩效评价原则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单位本着科学规范、公开公正、绩效相关等原则进行评价，对项目绩效进行客观、公正的反映；针对项目支出及其产出绩效进行，清晰反映支出和产出绩效之间的紧密对应关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系；绩效评价结果依法公开，自觉接受社会监督。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bCs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</w:t>
      </w:r>
      <w:r w:rsidRPr="00D20296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.</w:t>
      </w:r>
      <w:r w:rsidRPr="00D20296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绩效评价依据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（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1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）</w:t>
      </w:r>
      <w:r w:rsidRPr="00D20296">
        <w:rPr>
          <w:rFonts w:ascii="仿宋_GB2312" w:eastAsia="仿宋_GB2312" w:hAnsi="仿宋" w:hint="eastAsia"/>
          <w:spacing w:val="6"/>
          <w:sz w:val="32"/>
          <w:szCs w:val="32"/>
        </w:rPr>
        <w:t>《昆明市财政局关于开展</w:t>
      </w:r>
      <w:r w:rsidRPr="00D20296">
        <w:rPr>
          <w:rFonts w:ascii="仿宋_GB2312" w:eastAsia="仿宋_GB2312" w:hAnsi="仿宋" w:hint="eastAsia"/>
          <w:spacing w:val="6"/>
          <w:sz w:val="32"/>
          <w:szCs w:val="32"/>
        </w:rPr>
        <w:t xml:space="preserve"> 2022 </w:t>
      </w:r>
      <w:r w:rsidRPr="00D20296">
        <w:rPr>
          <w:rFonts w:ascii="仿宋_GB2312" w:eastAsia="仿宋_GB2312" w:hAnsi="仿宋" w:hint="eastAsia"/>
          <w:spacing w:val="6"/>
          <w:sz w:val="32"/>
          <w:szCs w:val="32"/>
        </w:rPr>
        <w:t>年度市本级部门预算支出绩效评价工作的通知》（昆财绩〔</w:t>
      </w:r>
      <w:r w:rsidRPr="00D20296">
        <w:rPr>
          <w:rFonts w:ascii="仿宋_GB2312" w:eastAsia="仿宋_GB2312" w:hAnsi="仿宋" w:hint="eastAsia"/>
          <w:spacing w:val="6"/>
          <w:sz w:val="32"/>
          <w:szCs w:val="32"/>
        </w:rPr>
        <w:t>2023</w:t>
      </w:r>
      <w:r w:rsidRPr="00D20296">
        <w:rPr>
          <w:rFonts w:ascii="仿宋_GB2312" w:eastAsia="仿宋_GB2312" w:hAnsi="仿宋" w:hint="eastAsia"/>
          <w:spacing w:val="6"/>
          <w:sz w:val="32"/>
          <w:szCs w:val="32"/>
        </w:rPr>
        <w:t>〕</w:t>
      </w:r>
      <w:r w:rsidRPr="00D20296">
        <w:rPr>
          <w:rFonts w:ascii="仿宋_GB2312" w:eastAsia="仿宋_GB2312" w:hAnsi="仿宋" w:hint="eastAsia"/>
          <w:spacing w:val="6"/>
          <w:sz w:val="32"/>
          <w:szCs w:val="32"/>
        </w:rPr>
        <w:t xml:space="preserve">3 </w:t>
      </w:r>
      <w:r w:rsidRPr="00D20296">
        <w:rPr>
          <w:rFonts w:ascii="仿宋_GB2312" w:eastAsia="仿宋_GB2312" w:hAnsi="仿宋" w:hint="eastAsia"/>
          <w:spacing w:val="6"/>
          <w:sz w:val="32"/>
          <w:szCs w:val="32"/>
        </w:rPr>
        <w:t>号）。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（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2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）《云南省项目支出绩效评价管理办法》（云财绩〔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2020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〕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11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号）。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bCs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3.</w:t>
      </w:r>
      <w:r w:rsidRPr="00D20296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绩效评价指标体系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项目参照云南省财政厅下发的《云南省项目支出绩效评价管理办法》中的项目支出绩效评价指标体系，结合实施项目特点，编制项目绩效评价指标体系。并按照项目绩效评价指标体系逐项评价打分（内容详见附表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1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）。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bCs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4</w:t>
      </w:r>
      <w:r w:rsidRPr="00D20296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.</w:t>
      </w:r>
      <w:r w:rsidRPr="00D20296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绩效评价方法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本项目主要采用成本效益分析法、比较法、因素分析法相结合进行评价。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（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1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）成本效益分析法。是指将投入与产出、效益进行关联性分析的方法。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（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2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）比较法。是指将实施情况与绩效目标、历史情况、不同部门和地区同类支出情况进行比较的方法。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（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）因素分析法。是指综合分析影响绩效目标实现、实施效果的内外部因素的方法。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bCs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5</w:t>
      </w:r>
      <w:r w:rsidRPr="00D20296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.</w:t>
      </w:r>
      <w:r w:rsidRPr="00D20296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绩效评价标准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本项目以计划标准（指以预先制定的目标、计划、预算、定额等作为评价标准）为绩效评价标准。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bCs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6</w:t>
      </w:r>
      <w:r w:rsidRPr="00D20296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.</w:t>
      </w:r>
      <w:r w:rsidRPr="00D20296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制度建设情况</w:t>
      </w:r>
    </w:p>
    <w:p w:rsid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项目实施按照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市供销社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《昆明市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供销社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机关财务管理办法（试行）》、《昆明市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供销合作社联合社农产品经纪人培训专项资金管理制度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》、《昆明市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供销社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内部控制手册》等制度实施，确保项目执行有效，资金支出规范。</w:t>
      </w:r>
      <w:bookmarkStart w:id="24" w:name="_Toc135391419"/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hint="eastAsia"/>
          <w:sz w:val="32"/>
          <w:szCs w:val="32"/>
        </w:rPr>
        <w:t>（三</w:t>
      </w:r>
      <w:r w:rsidRPr="00D20296">
        <w:rPr>
          <w:rFonts w:ascii="仿宋_GB2312" w:eastAsia="仿宋_GB2312" w:hAnsi="仿宋" w:hint="eastAsia"/>
          <w:sz w:val="32"/>
          <w:szCs w:val="32"/>
        </w:rPr>
        <w:t>）</w:t>
      </w:r>
      <w:r w:rsidRPr="00D20296">
        <w:rPr>
          <w:rFonts w:ascii="仿宋_GB2312" w:eastAsia="仿宋_GB2312" w:hAnsi="仿宋" w:hint="eastAsia"/>
          <w:sz w:val="32"/>
          <w:szCs w:val="32"/>
        </w:rPr>
        <w:t>绩效评价工作过程</w:t>
      </w:r>
      <w:bookmarkEnd w:id="24"/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（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1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）收集基础资料。收集基础信息资料，包括基本概况、财政资金绩效目标及其设立依据和调整情况、管理措施及组织实施情况、绩效目标完成情况、绩效报告及与自评相关的其他资料。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（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2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）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审核材料。审核各科室绩效目标完成情况表和基础资料。对绩效目标完成情况进行审核，对基础资料进行分类整理、分析。通过资料的审核，分析绩效目标完成中存在的问题。</w:t>
      </w:r>
    </w:p>
    <w:p w:rsid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（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）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数据分析和撰写报告。按照市级财政报告模版内容要求撰写报告。</w:t>
      </w:r>
      <w:bookmarkStart w:id="25" w:name="_Toc135391420"/>
    </w:p>
    <w:p w:rsidR="00D20296" w:rsidRDefault="00F210EA" w:rsidP="00D20296">
      <w:pPr>
        <w:spacing w:line="560" w:lineRule="exact"/>
        <w:ind w:firstLineChars="200" w:firstLine="667"/>
        <w:rPr>
          <w:rFonts w:ascii="楷体" w:eastAsia="楷体" w:hAnsi="楷体" w:cs="楷体_GB2312" w:hint="eastAsia"/>
          <w:b/>
          <w:spacing w:val="6"/>
          <w:sz w:val="32"/>
          <w:szCs w:val="32"/>
        </w:rPr>
      </w:pPr>
      <w:r w:rsidRPr="00D20296">
        <w:rPr>
          <w:rFonts w:ascii="楷体" w:eastAsia="楷体" w:hAnsi="楷体" w:cs="楷体_GB2312" w:hint="eastAsia"/>
          <w:b/>
          <w:spacing w:val="6"/>
          <w:sz w:val="32"/>
          <w:szCs w:val="32"/>
        </w:rPr>
        <w:t>三、综合评价情况及评价结论</w:t>
      </w:r>
      <w:bookmarkStart w:id="26" w:name="_Toc135391421"/>
      <w:bookmarkEnd w:id="25"/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楷体" w:cs="仿宋" w:hint="eastAsia"/>
          <w:b/>
          <w:kern w:val="0"/>
          <w:sz w:val="32"/>
          <w:szCs w:val="32"/>
        </w:rPr>
      </w:pPr>
      <w:r w:rsidRPr="00D20296">
        <w:rPr>
          <w:rFonts w:ascii="仿宋_GB2312" w:eastAsia="仿宋_GB2312" w:hAnsi="仿宋" w:hint="eastAsia"/>
          <w:sz w:val="32"/>
          <w:szCs w:val="32"/>
        </w:rPr>
        <w:t>（一</w:t>
      </w:r>
      <w:r w:rsidRPr="00D20296">
        <w:rPr>
          <w:rFonts w:ascii="仿宋_GB2312" w:eastAsia="仿宋_GB2312" w:hAnsi="仿宋" w:hint="eastAsia"/>
          <w:sz w:val="32"/>
          <w:szCs w:val="32"/>
        </w:rPr>
        <w:t>）</w:t>
      </w:r>
      <w:r w:rsidRPr="00D20296">
        <w:rPr>
          <w:rFonts w:ascii="仿宋_GB2312" w:eastAsia="仿宋_GB2312" w:hAnsi="仿宋" w:hint="eastAsia"/>
          <w:sz w:val="32"/>
          <w:szCs w:val="32"/>
        </w:rPr>
        <w:t>绩效评价综合结论</w:t>
      </w:r>
      <w:bookmarkEnd w:id="26"/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昆明市供销社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对实施的</w:t>
      </w:r>
      <w:r w:rsidRPr="00D20296">
        <w:rPr>
          <w:rFonts w:ascii="仿宋_GB2312" w:eastAsia="仿宋_GB2312" w:hAnsi="仿宋" w:hint="eastAsia"/>
          <w:sz w:val="32"/>
          <w:szCs w:val="32"/>
        </w:rPr>
        <w:t>2022</w:t>
      </w:r>
      <w:r w:rsidRPr="00D20296">
        <w:rPr>
          <w:rFonts w:ascii="仿宋_GB2312" w:eastAsia="仿宋_GB2312" w:hAnsi="仿宋" w:hint="eastAsia"/>
          <w:sz w:val="32"/>
          <w:szCs w:val="32"/>
        </w:rPr>
        <w:t>年</w:t>
      </w:r>
      <w:r w:rsidRPr="00D20296">
        <w:rPr>
          <w:rFonts w:ascii="仿宋_GB2312" w:eastAsia="仿宋_GB2312" w:hAnsi="仿宋" w:hint="eastAsia"/>
          <w:sz w:val="32"/>
          <w:szCs w:val="32"/>
        </w:rPr>
        <w:t>农产品经纪人培训</w:t>
      </w:r>
      <w:r w:rsidRPr="00D20296">
        <w:rPr>
          <w:rFonts w:ascii="仿宋_GB2312" w:eastAsia="仿宋_GB2312" w:hAnsi="仿宋" w:hint="eastAsia"/>
          <w:sz w:val="32"/>
          <w:szCs w:val="32"/>
        </w:rPr>
        <w:t>项目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开展绩效自评，根据《昆明市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供销社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项目绩效自评指标体系及评分表》，项目自评得分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100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分，</w:t>
      </w:r>
      <w:r w:rsidR="00D20296"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评价结果为“优”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各部分权重和指标分值如下：</w:t>
      </w:r>
    </w:p>
    <w:tbl>
      <w:tblPr>
        <w:tblW w:w="8645" w:type="dxa"/>
        <w:tblInd w:w="108" w:type="dxa"/>
        <w:tblLayout w:type="fixed"/>
        <w:tblLook w:val="04A0"/>
      </w:tblPr>
      <w:tblGrid>
        <w:gridCol w:w="1252"/>
        <w:gridCol w:w="1442"/>
        <w:gridCol w:w="1417"/>
        <w:gridCol w:w="1463"/>
        <w:gridCol w:w="1706"/>
        <w:gridCol w:w="1365"/>
      </w:tblGrid>
      <w:tr w:rsidR="007B21F2" w:rsidRPr="00DF08A9">
        <w:trPr>
          <w:trHeight w:val="51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指</w:t>
            </w:r>
            <w:r w:rsidRPr="00DF08A9">
              <w:rPr>
                <w:rFonts w:ascii="仿宋_GB2312" w:eastAsia="仿宋_GB2312" w:hAnsi="Calibri" w:hint="eastAsia"/>
                <w:sz w:val="24"/>
              </w:rPr>
              <w:t xml:space="preserve"> </w:t>
            </w:r>
            <w:r w:rsidRPr="00DF08A9">
              <w:rPr>
                <w:rFonts w:ascii="仿宋_GB2312" w:eastAsia="仿宋_GB2312" w:hAnsi="Calibri" w:hint="eastAsia"/>
                <w:sz w:val="24"/>
              </w:rPr>
              <w:t>标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项目决策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项目</w:t>
            </w:r>
            <w:r w:rsidRPr="00DF08A9">
              <w:rPr>
                <w:rFonts w:ascii="仿宋_GB2312" w:eastAsia="仿宋_GB2312" w:hAnsi="Calibri" w:hint="eastAsia"/>
                <w:sz w:val="24"/>
              </w:rPr>
              <w:t>过程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项目产出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项目效</w:t>
            </w:r>
            <w:r w:rsidRPr="00DF08A9">
              <w:rPr>
                <w:rFonts w:ascii="仿宋_GB2312" w:eastAsia="仿宋_GB2312" w:hAnsi="Calibri" w:hint="eastAsia"/>
                <w:sz w:val="24"/>
              </w:rPr>
              <w:t>益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合计</w:t>
            </w:r>
          </w:p>
        </w:tc>
      </w:tr>
      <w:tr w:rsidR="007B21F2" w:rsidRPr="00DF08A9">
        <w:trPr>
          <w:trHeight w:val="510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权</w:t>
            </w:r>
            <w:r w:rsidRPr="00DF08A9">
              <w:rPr>
                <w:rFonts w:ascii="仿宋_GB2312" w:eastAsia="仿宋_GB2312" w:hAnsi="Calibri" w:hint="eastAsia"/>
                <w:sz w:val="24"/>
              </w:rPr>
              <w:t xml:space="preserve"> </w:t>
            </w:r>
            <w:r w:rsidRPr="00DF08A9">
              <w:rPr>
                <w:rFonts w:ascii="仿宋_GB2312" w:eastAsia="仿宋_GB2312" w:hAnsi="Calibri" w:hint="eastAsia"/>
                <w:sz w:val="24"/>
              </w:rPr>
              <w:t>重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20</w:t>
            </w:r>
            <w:r w:rsidRPr="00DF08A9">
              <w:rPr>
                <w:rFonts w:ascii="仿宋_GB2312" w:eastAsia="仿宋_GB2312" w:hAnsi="Calibri" w:hint="eastAsia"/>
                <w:sz w:val="24"/>
              </w:rPr>
              <w:t>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20</w:t>
            </w:r>
            <w:r w:rsidRPr="00DF08A9">
              <w:rPr>
                <w:rFonts w:ascii="仿宋_GB2312" w:eastAsia="仿宋_GB2312" w:hAnsi="Calibri" w:hint="eastAsia"/>
                <w:sz w:val="24"/>
              </w:rPr>
              <w:t>分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4</w:t>
            </w:r>
            <w:r w:rsidRPr="00DF08A9">
              <w:rPr>
                <w:rFonts w:ascii="仿宋_GB2312" w:eastAsia="仿宋_GB2312" w:hAnsi="Calibri" w:hint="eastAsia"/>
                <w:sz w:val="24"/>
              </w:rPr>
              <w:t>0</w:t>
            </w:r>
            <w:r w:rsidRPr="00DF08A9">
              <w:rPr>
                <w:rFonts w:ascii="仿宋_GB2312" w:eastAsia="仿宋_GB2312" w:hAnsi="Calibri" w:hint="eastAsia"/>
                <w:sz w:val="24"/>
              </w:rPr>
              <w:t>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2</w:t>
            </w:r>
            <w:r w:rsidRPr="00DF08A9">
              <w:rPr>
                <w:rFonts w:ascii="仿宋_GB2312" w:eastAsia="仿宋_GB2312" w:hAnsi="Calibri" w:hint="eastAsia"/>
                <w:sz w:val="24"/>
              </w:rPr>
              <w:t>0</w:t>
            </w:r>
            <w:r w:rsidRPr="00DF08A9">
              <w:rPr>
                <w:rFonts w:ascii="仿宋_GB2312" w:eastAsia="仿宋_GB2312" w:hAnsi="Calibri" w:hint="eastAsia"/>
                <w:sz w:val="24"/>
              </w:rPr>
              <w:t>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100</w:t>
            </w:r>
            <w:r w:rsidRPr="00DF08A9">
              <w:rPr>
                <w:rFonts w:ascii="仿宋_GB2312" w:eastAsia="仿宋_GB2312" w:hAnsi="Calibri" w:hint="eastAsia"/>
                <w:sz w:val="24"/>
              </w:rPr>
              <w:t>分</w:t>
            </w:r>
          </w:p>
        </w:tc>
      </w:tr>
      <w:tr w:rsidR="007B21F2" w:rsidRPr="00DF08A9">
        <w:trPr>
          <w:trHeight w:val="510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得分率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100%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100</w:t>
            </w:r>
            <w:r w:rsidRPr="00DF08A9">
              <w:rPr>
                <w:rFonts w:ascii="仿宋_GB2312" w:eastAsia="仿宋_GB2312" w:hAnsi="Calibri" w:hint="eastAsia"/>
                <w:sz w:val="24"/>
              </w:rPr>
              <w:t>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100%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100%</w:t>
            </w:r>
          </w:p>
        </w:tc>
      </w:tr>
      <w:tr w:rsidR="007B21F2" w:rsidRPr="00DF08A9">
        <w:trPr>
          <w:trHeight w:val="510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得</w:t>
            </w:r>
            <w:r w:rsidRPr="00DF08A9">
              <w:rPr>
                <w:rFonts w:ascii="仿宋_GB2312" w:eastAsia="仿宋_GB2312" w:hAnsi="Calibri" w:hint="eastAsia"/>
                <w:sz w:val="24"/>
              </w:rPr>
              <w:t xml:space="preserve"> </w:t>
            </w:r>
            <w:r w:rsidRPr="00DF08A9">
              <w:rPr>
                <w:rFonts w:ascii="仿宋_GB2312" w:eastAsia="仿宋_GB2312" w:hAnsi="Calibri" w:hint="eastAsia"/>
                <w:sz w:val="24"/>
              </w:rPr>
              <w:t>分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19.96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3</w:t>
            </w:r>
            <w:r w:rsidRPr="00DF08A9">
              <w:rPr>
                <w:rFonts w:ascii="仿宋_GB2312" w:eastAsia="仿宋_GB2312" w:hAnsi="Calibri" w:hint="eastAsia"/>
                <w:sz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16.97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F2" w:rsidRPr="00DF08A9" w:rsidRDefault="00F210EA">
            <w:pPr>
              <w:tabs>
                <w:tab w:val="left" w:pos="1276"/>
              </w:tabs>
              <w:spacing w:line="340" w:lineRule="exact"/>
              <w:contextualSpacing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DF08A9">
              <w:rPr>
                <w:rFonts w:ascii="仿宋_GB2312" w:eastAsia="仿宋_GB2312" w:hAnsi="Calibri" w:hint="eastAsia"/>
                <w:sz w:val="24"/>
              </w:rPr>
              <w:t>92.93</w:t>
            </w:r>
          </w:p>
        </w:tc>
      </w:tr>
    </w:tbl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bookmarkStart w:id="27" w:name="_Toc135391422"/>
      <w:r w:rsidRPr="00D20296">
        <w:rPr>
          <w:rFonts w:ascii="仿宋_GB2312" w:eastAsia="仿宋_GB2312" w:hAnsi="仿宋" w:hint="eastAsia"/>
          <w:sz w:val="32"/>
          <w:szCs w:val="32"/>
        </w:rPr>
        <w:lastRenderedPageBreak/>
        <w:t>（二</w:t>
      </w:r>
      <w:r w:rsidRPr="00D20296">
        <w:rPr>
          <w:rFonts w:ascii="仿宋_GB2312" w:eastAsia="仿宋_GB2312" w:hAnsi="仿宋" w:hint="eastAsia"/>
          <w:sz w:val="32"/>
          <w:szCs w:val="32"/>
        </w:rPr>
        <w:t>）</w:t>
      </w:r>
      <w:r w:rsidRPr="00D20296">
        <w:rPr>
          <w:rFonts w:ascii="仿宋_GB2312" w:eastAsia="仿宋_GB2312" w:hAnsi="仿宋" w:hint="eastAsia"/>
          <w:sz w:val="32"/>
          <w:szCs w:val="32"/>
        </w:rPr>
        <w:t>绩效目标实现情况</w:t>
      </w:r>
      <w:bookmarkEnd w:id="27"/>
    </w:p>
    <w:p w:rsidR="007B21F2" w:rsidRPr="00DF08A9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0"/>
          <w:szCs w:val="30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2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022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年，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市供销社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牵头组织实施的</w:t>
      </w:r>
      <w:r w:rsidRPr="00D20296">
        <w:rPr>
          <w:rFonts w:ascii="仿宋_GB2312" w:eastAsia="仿宋_GB2312" w:hAnsi="仿宋" w:hint="eastAsia"/>
          <w:sz w:val="32"/>
          <w:szCs w:val="32"/>
        </w:rPr>
        <w:t>农产品经纪人培训</w:t>
      </w:r>
      <w:r w:rsidRPr="00D20296">
        <w:rPr>
          <w:rFonts w:ascii="仿宋_GB2312" w:eastAsia="仿宋_GB2312" w:hAnsi="仿宋" w:hint="eastAsia"/>
          <w:sz w:val="32"/>
          <w:szCs w:val="32"/>
        </w:rPr>
        <w:t>项目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取得了一定成效，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共培训农产品经纪人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2814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人，普及了农业科技和农产品经纪人知识，拓宽了农民增收渠道，提高了农民收入，打造了一批“新农人”，为昆明市乡村振兴贡献了贡献力量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  <w:r w:rsidR="00D20296"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本项目完成农产品经纪人培训2814人及其他培训任务。开设课程3门，组织培训班次31次，受训人员培训合格率95%以上，通过问卷调查，受训人员人均可支配收入比上年增加150元以上，收入渠道增加占比20%以上，满意率85%以上。此项目控制按时按质完成，支出控制在预算范围以内。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ab/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ab/>
      </w:r>
      <w:r w:rsidRPr="00DF08A9">
        <w:rPr>
          <w:rFonts w:ascii="仿宋_GB2312" w:eastAsia="仿宋_GB2312" w:hAnsi="仿宋" w:cs="仿宋" w:hint="eastAsia"/>
          <w:kern w:val="0"/>
          <w:sz w:val="30"/>
          <w:szCs w:val="30"/>
        </w:rPr>
        <w:tab/>
      </w:r>
    </w:p>
    <w:p w:rsidR="007B21F2" w:rsidRPr="00D20296" w:rsidRDefault="00F210EA" w:rsidP="00D20296">
      <w:pPr>
        <w:spacing w:line="560" w:lineRule="exact"/>
        <w:ind w:firstLineChars="200" w:firstLine="667"/>
        <w:rPr>
          <w:rFonts w:ascii="楷体" w:eastAsia="楷体" w:hAnsi="楷体" w:cs="楷体_GB2312" w:hint="eastAsia"/>
          <w:b/>
          <w:spacing w:val="6"/>
          <w:sz w:val="32"/>
          <w:szCs w:val="32"/>
        </w:rPr>
      </w:pPr>
      <w:bookmarkStart w:id="28" w:name="_Toc135391423"/>
      <w:r w:rsidRPr="00D20296">
        <w:rPr>
          <w:rFonts w:ascii="楷体" w:eastAsia="楷体" w:hAnsi="楷体" w:cs="楷体_GB2312" w:hint="eastAsia"/>
          <w:b/>
          <w:spacing w:val="6"/>
          <w:sz w:val="32"/>
          <w:szCs w:val="32"/>
        </w:rPr>
        <w:t>四、绩效评价指标分析</w:t>
      </w:r>
      <w:bookmarkEnd w:id="28"/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bookmarkStart w:id="29" w:name="_Toc135391424"/>
      <w:r w:rsidRPr="00D20296">
        <w:rPr>
          <w:rFonts w:ascii="仿宋_GB2312" w:eastAsia="仿宋_GB2312" w:hAnsi="仿宋" w:hint="eastAsia"/>
          <w:sz w:val="32"/>
          <w:szCs w:val="32"/>
        </w:rPr>
        <w:t>（一</w:t>
      </w:r>
      <w:r w:rsidRPr="00D20296">
        <w:rPr>
          <w:rFonts w:ascii="仿宋_GB2312" w:eastAsia="仿宋_GB2312" w:hAnsi="仿宋" w:hint="eastAsia"/>
          <w:sz w:val="32"/>
          <w:szCs w:val="32"/>
        </w:rPr>
        <w:t>）</w:t>
      </w:r>
      <w:r w:rsidRPr="00D20296">
        <w:rPr>
          <w:rFonts w:ascii="仿宋_GB2312" w:eastAsia="仿宋_GB2312" w:hAnsi="仿宋" w:hint="eastAsia"/>
          <w:sz w:val="32"/>
          <w:szCs w:val="32"/>
        </w:rPr>
        <w:t>项目决策情况分析</w:t>
      </w:r>
      <w:bookmarkEnd w:id="29"/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项目决策标准分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20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分，自评分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20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（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1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）项目立项：该指标基准分为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分，主要考核项目立项依据充分性与立项程规范性，经评价，该指标自评得分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（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2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）项目目标：该指标基准分为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分，主要考核绩效目标合理性与绩效指标明确性，经评价，该指标自评得分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（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）资金投入：该指标基准分为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4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分，主要考核预算编制科学性与资金分配合理性，经评价，该指标自评得分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4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bookmarkStart w:id="30" w:name="_Toc135391425"/>
      <w:r w:rsidRPr="00D20296">
        <w:rPr>
          <w:rFonts w:ascii="仿宋_GB2312" w:eastAsia="仿宋_GB2312" w:hAnsi="仿宋" w:hint="eastAsia"/>
          <w:sz w:val="32"/>
          <w:szCs w:val="32"/>
        </w:rPr>
        <w:t>（二</w:t>
      </w:r>
      <w:r w:rsidRPr="00D20296">
        <w:rPr>
          <w:rFonts w:ascii="仿宋_GB2312" w:eastAsia="仿宋_GB2312" w:hAnsi="仿宋" w:hint="eastAsia"/>
          <w:sz w:val="32"/>
          <w:szCs w:val="32"/>
        </w:rPr>
        <w:t>）</w:t>
      </w:r>
      <w:r w:rsidRPr="00D20296">
        <w:rPr>
          <w:rFonts w:ascii="仿宋_GB2312" w:eastAsia="仿宋_GB2312" w:hAnsi="仿宋" w:hint="eastAsia"/>
          <w:sz w:val="32"/>
          <w:szCs w:val="32"/>
        </w:rPr>
        <w:t>项目过程情况分析</w:t>
      </w:r>
      <w:bookmarkEnd w:id="30"/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项目过程管理标准分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2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0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分，自评分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19.96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                                                                                                            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（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1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）资金管理：该指标基准分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12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分，主要考核资金到位率、预算执行率以及资金使用合规性，经评价，该指标自评得分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11.96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（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2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）组织实施：该指标基准分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分，主要考核管理制度健全性和制度执行有效性，经评价，该指标自评得分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bookmarkStart w:id="31" w:name="_Toc135391426"/>
      <w:r w:rsidRPr="00D20296">
        <w:rPr>
          <w:rFonts w:ascii="仿宋_GB2312" w:eastAsia="仿宋_GB2312" w:hAnsi="仿宋" w:hint="eastAsia"/>
          <w:sz w:val="32"/>
          <w:szCs w:val="32"/>
        </w:rPr>
        <w:t>（三</w:t>
      </w:r>
      <w:r w:rsidRPr="00D20296">
        <w:rPr>
          <w:rFonts w:ascii="仿宋_GB2312" w:eastAsia="仿宋_GB2312" w:hAnsi="仿宋" w:hint="eastAsia"/>
          <w:sz w:val="32"/>
          <w:szCs w:val="32"/>
        </w:rPr>
        <w:t>）</w:t>
      </w:r>
      <w:r w:rsidRPr="00D20296">
        <w:rPr>
          <w:rFonts w:ascii="仿宋_GB2312" w:eastAsia="仿宋_GB2312" w:hAnsi="仿宋" w:hint="eastAsia"/>
          <w:sz w:val="32"/>
          <w:szCs w:val="32"/>
        </w:rPr>
        <w:t>项目产出情况分析</w:t>
      </w:r>
      <w:bookmarkEnd w:id="31"/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项目产出标准分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4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0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分，自评分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36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.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1</w:t>
      </w:r>
      <w:r w:rsidR="00A950CF">
        <w:rPr>
          <w:rFonts w:ascii="仿宋_GB2312" w:eastAsia="仿宋_GB2312" w:hAnsi="仿宋" w:cs="仿宋" w:hint="eastAsia"/>
          <w:kern w:val="0"/>
          <w:sz w:val="32"/>
          <w:szCs w:val="32"/>
        </w:rPr>
        <w:t>.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产出数量：该指标基准分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2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2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分，主要考察子项目涉及的产出数量，</w:t>
      </w:r>
      <w:r w:rsidR="00D20296">
        <w:rPr>
          <w:rFonts w:ascii="仿宋_GB2312" w:eastAsia="仿宋_GB2312" w:hAnsi="仿宋" w:cs="仿宋" w:hint="eastAsia"/>
          <w:kern w:val="0"/>
          <w:sz w:val="32"/>
          <w:szCs w:val="32"/>
        </w:rPr>
        <w:t>本年度完成农产品经纪人培训人数2814人次，开设课程3门，组织培训班次31次，完成了年纪绩效设置目标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经评价，该指标自评得分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1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9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2</w:t>
      </w:r>
      <w:r w:rsidR="00A950CF">
        <w:rPr>
          <w:rFonts w:ascii="仿宋_GB2312" w:eastAsia="仿宋_GB2312" w:hAnsi="仿宋" w:cs="仿宋" w:hint="eastAsia"/>
          <w:kern w:val="0"/>
          <w:sz w:val="32"/>
          <w:szCs w:val="32"/>
        </w:rPr>
        <w:t>.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产出质量：该指标基准分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分，主要考察子项目涉及的产出质量，</w:t>
      </w:r>
      <w:r w:rsidR="00A950CF">
        <w:rPr>
          <w:rFonts w:ascii="仿宋_GB2312" w:eastAsia="仿宋_GB2312" w:hAnsi="仿宋" w:cs="仿宋" w:hint="eastAsia"/>
          <w:kern w:val="0"/>
          <w:sz w:val="32"/>
          <w:szCs w:val="32"/>
        </w:rPr>
        <w:t>项目</w:t>
      </w:r>
      <w:r w:rsidR="00A950CF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培训人员考核合格率95%以上</w:t>
      </w:r>
      <w:r w:rsidR="00A950CF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经评价，该指标自评得分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7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="00A950CF">
        <w:rPr>
          <w:rFonts w:ascii="仿宋_GB2312" w:eastAsia="仿宋_GB2312" w:hAnsi="仿宋" w:cs="仿宋" w:hint="eastAsia"/>
          <w:kern w:val="0"/>
          <w:sz w:val="32"/>
          <w:szCs w:val="32"/>
        </w:rPr>
        <w:t>.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产出时效：该指标基准分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5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分，主要考察子项目涉及的产出时效，</w:t>
      </w:r>
      <w:r w:rsidR="00A950CF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任务完成及时率100%</w:t>
      </w:r>
      <w:r w:rsidR="00A950CF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经评价，该指标自评得分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5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7B21F2" w:rsidRPr="00D20296" w:rsidRDefault="00F210EA" w:rsidP="00D2029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4</w:t>
      </w:r>
      <w:r w:rsidR="00A950CF">
        <w:rPr>
          <w:rFonts w:ascii="仿宋_GB2312" w:eastAsia="仿宋_GB2312" w:hAnsi="仿宋" w:cs="仿宋" w:hint="eastAsia"/>
          <w:kern w:val="0"/>
          <w:sz w:val="32"/>
          <w:szCs w:val="32"/>
        </w:rPr>
        <w:t>.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产出成本：该指标基准分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5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分，</w:t>
      </w:r>
      <w:r w:rsidR="00A950CF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预算成本控制率100%</w:t>
      </w:r>
      <w:r w:rsidR="00A950CF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主要考察预算执行完成率，经评价，该指标自评得分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5</w:t>
      </w:r>
      <w:r w:rsidRPr="00D20296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7B21F2" w:rsidRPr="00A950CF" w:rsidRDefault="00F210EA" w:rsidP="00A950CF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bookmarkStart w:id="32" w:name="_Toc135391427"/>
      <w:r w:rsidRPr="00A950CF">
        <w:rPr>
          <w:rFonts w:ascii="仿宋_GB2312" w:eastAsia="仿宋_GB2312" w:hAnsi="仿宋" w:hint="eastAsia"/>
          <w:sz w:val="32"/>
          <w:szCs w:val="32"/>
        </w:rPr>
        <w:t>（四</w:t>
      </w:r>
      <w:r w:rsidRPr="00A950CF">
        <w:rPr>
          <w:rFonts w:ascii="仿宋_GB2312" w:eastAsia="仿宋_GB2312" w:hAnsi="仿宋" w:hint="eastAsia"/>
          <w:sz w:val="32"/>
          <w:szCs w:val="32"/>
        </w:rPr>
        <w:t>）</w:t>
      </w:r>
      <w:r w:rsidRPr="00A950CF">
        <w:rPr>
          <w:rFonts w:ascii="仿宋_GB2312" w:eastAsia="仿宋_GB2312" w:hAnsi="仿宋" w:hint="eastAsia"/>
          <w:sz w:val="32"/>
          <w:szCs w:val="32"/>
        </w:rPr>
        <w:t>项目效益情况分析</w:t>
      </w:r>
      <w:bookmarkEnd w:id="32"/>
    </w:p>
    <w:p w:rsidR="007B21F2" w:rsidRPr="00A950CF" w:rsidRDefault="00F210EA" w:rsidP="00A950CF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项目效益标准分</w:t>
      </w:r>
      <w:r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2</w:t>
      </w:r>
      <w:r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0</w:t>
      </w:r>
      <w:r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分，自评分</w:t>
      </w:r>
      <w:r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16.97</w:t>
      </w:r>
      <w:r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7B21F2" w:rsidRPr="00A950CF" w:rsidRDefault="00A950CF" w:rsidP="00A950CF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1.</w:t>
      </w:r>
      <w:r w:rsidR="00F210EA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经济</w:t>
      </w:r>
      <w:r w:rsidR="00F210EA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效益：该指标基准分</w:t>
      </w:r>
      <w:r w:rsidR="00F210EA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="00F210EA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分，主要考核项目实施产生的经济效益，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通过该项目的实施，</w:t>
      </w:r>
      <w:r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受训人员人均可支配收</w:t>
      </w:r>
      <w:r w:rsidRPr="00A950CF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入比上年增加数150元以上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  <w:r w:rsidR="00F210EA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经评价，该指标自评得分</w:t>
      </w:r>
      <w:r w:rsidR="00F210EA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7</w:t>
      </w:r>
      <w:r w:rsidR="00F210EA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7B21F2" w:rsidRPr="00A950CF" w:rsidRDefault="00A950CF" w:rsidP="00A950CF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2.</w:t>
      </w:r>
      <w:r w:rsidR="00F210EA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社会</w:t>
      </w:r>
      <w:r w:rsidR="00F210EA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效益：该指标基准分</w:t>
      </w:r>
      <w:r w:rsidR="00F210EA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="00F210EA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分，主要考核项目实施产生的社会效益，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通过该项目的实施，</w:t>
      </w:r>
      <w:r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培训对象收入渠道增加占比20%以上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  <w:r w:rsidR="00F210EA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经评价，该指标自评得分</w:t>
      </w:r>
      <w:r w:rsidR="00F210EA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7</w:t>
      </w:r>
      <w:r w:rsidR="00F210EA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7B21F2" w:rsidRPr="00A950CF" w:rsidRDefault="00F210EA" w:rsidP="00A950CF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="00A950CF">
        <w:rPr>
          <w:rFonts w:ascii="仿宋_GB2312" w:eastAsia="仿宋_GB2312" w:hAnsi="仿宋" w:cs="仿宋" w:hint="eastAsia"/>
          <w:kern w:val="0"/>
          <w:sz w:val="32"/>
          <w:szCs w:val="32"/>
        </w:rPr>
        <w:t>.</w:t>
      </w:r>
      <w:r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满意度：该指标基准分</w:t>
      </w:r>
      <w:r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4</w:t>
      </w:r>
      <w:r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分，主要考核项目实施的满意度</w:t>
      </w:r>
      <w:r w:rsidR="00A950CF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  <w:r w:rsidR="00A950CF"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虽然服务对象满意度达标，但由于参训人员人数较多，文化水平参差不齐，部分培训内容理解掌握困难，故有少部分参训学员对培训满意度不高。整改措施：及时了解掌握培训对象对培训的需求，探索分层分批教学模式。</w:t>
      </w:r>
      <w:r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经评价，该指标自评得分</w:t>
      </w:r>
      <w:r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2.97</w:t>
      </w:r>
      <w:r w:rsidRPr="00A950CF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7B21F2" w:rsidRPr="00A950CF" w:rsidRDefault="00F210EA" w:rsidP="00A950CF">
      <w:pPr>
        <w:spacing w:line="560" w:lineRule="exact"/>
        <w:ind w:firstLineChars="200" w:firstLine="667"/>
        <w:rPr>
          <w:rFonts w:ascii="楷体" w:eastAsia="楷体" w:hAnsi="楷体" w:cs="楷体_GB2312" w:hint="eastAsia"/>
          <w:b/>
          <w:spacing w:val="6"/>
          <w:sz w:val="32"/>
          <w:szCs w:val="32"/>
        </w:rPr>
      </w:pPr>
      <w:bookmarkStart w:id="33" w:name="_Toc486235481"/>
      <w:bookmarkStart w:id="34" w:name="_Toc135391428"/>
      <w:bookmarkStart w:id="35" w:name="_Toc488670799"/>
      <w:bookmarkStart w:id="36" w:name="_Toc433141358"/>
      <w:r w:rsidRPr="00A950CF">
        <w:rPr>
          <w:rFonts w:ascii="楷体" w:eastAsia="楷体" w:hAnsi="楷体" w:cs="楷体_GB2312" w:hint="eastAsia"/>
          <w:b/>
          <w:spacing w:val="6"/>
          <w:sz w:val="32"/>
          <w:szCs w:val="32"/>
        </w:rPr>
        <w:t>五、</w:t>
      </w:r>
      <w:bookmarkEnd w:id="33"/>
      <w:r w:rsidRPr="00A950CF">
        <w:rPr>
          <w:rFonts w:ascii="楷体" w:eastAsia="楷体" w:hAnsi="楷体" w:cs="楷体_GB2312" w:hint="eastAsia"/>
          <w:b/>
          <w:spacing w:val="6"/>
          <w:sz w:val="32"/>
          <w:szCs w:val="32"/>
        </w:rPr>
        <w:t>主要经验及做法</w:t>
      </w:r>
      <w:bookmarkEnd w:id="34"/>
    </w:p>
    <w:p w:rsidR="007B21F2" w:rsidRPr="00A950CF" w:rsidRDefault="00F210EA" w:rsidP="00A950CF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950CF">
        <w:rPr>
          <w:rFonts w:ascii="仿宋_GB2312" w:eastAsia="仿宋_GB2312" w:hAnsi="仿宋" w:hint="eastAsia"/>
          <w:sz w:val="32"/>
          <w:szCs w:val="32"/>
        </w:rPr>
        <w:t>（一）通过</w:t>
      </w:r>
      <w:r w:rsidRPr="00A950CF">
        <w:rPr>
          <w:rFonts w:ascii="仿宋_GB2312" w:eastAsia="仿宋_GB2312" w:hAnsi="仿宋" w:hint="eastAsia"/>
          <w:sz w:val="32"/>
          <w:szCs w:val="32"/>
        </w:rPr>
        <w:t>培训、检查等方式</w:t>
      </w:r>
      <w:r w:rsidRPr="00A950CF">
        <w:rPr>
          <w:rFonts w:ascii="仿宋_GB2312" w:eastAsia="仿宋_GB2312" w:hAnsi="仿宋" w:hint="eastAsia"/>
          <w:sz w:val="32"/>
          <w:szCs w:val="32"/>
        </w:rPr>
        <w:t>，</w:t>
      </w:r>
      <w:r w:rsidRPr="00A950CF">
        <w:rPr>
          <w:rFonts w:ascii="仿宋_GB2312" w:eastAsia="仿宋_GB2312" w:hAnsi="仿宋" w:hint="eastAsia"/>
          <w:sz w:val="32"/>
          <w:szCs w:val="32"/>
        </w:rPr>
        <w:t>提高</w:t>
      </w:r>
      <w:r w:rsidRPr="00A950CF">
        <w:rPr>
          <w:rFonts w:ascii="仿宋_GB2312" w:eastAsia="仿宋_GB2312" w:hAnsi="仿宋" w:hint="eastAsia"/>
          <w:bCs/>
          <w:spacing w:val="6"/>
          <w:sz w:val="32"/>
          <w:szCs w:val="32"/>
        </w:rPr>
        <w:t>县（市）区供销社</w:t>
      </w:r>
      <w:r w:rsidRPr="00A950CF">
        <w:rPr>
          <w:rFonts w:ascii="仿宋_GB2312" w:eastAsia="仿宋_GB2312" w:hAnsi="仿宋" w:hint="eastAsia"/>
          <w:sz w:val="32"/>
          <w:szCs w:val="32"/>
        </w:rPr>
        <w:t>对</w:t>
      </w:r>
      <w:r w:rsidRPr="00A950CF">
        <w:rPr>
          <w:rFonts w:ascii="仿宋_GB2312" w:eastAsia="仿宋_GB2312" w:hAnsi="仿宋" w:hint="eastAsia"/>
          <w:sz w:val="32"/>
          <w:szCs w:val="32"/>
        </w:rPr>
        <w:t>培训专项资金管理使用的重视程度和具体经办人员的业务技能</w:t>
      </w:r>
      <w:r w:rsidRPr="00A950CF">
        <w:rPr>
          <w:rFonts w:ascii="仿宋_GB2312" w:eastAsia="仿宋_GB2312" w:hAnsi="仿宋" w:hint="eastAsia"/>
          <w:sz w:val="32"/>
          <w:szCs w:val="32"/>
        </w:rPr>
        <w:t>，确保</w:t>
      </w:r>
      <w:r w:rsidRPr="00A950CF">
        <w:rPr>
          <w:rFonts w:ascii="仿宋_GB2312" w:eastAsia="仿宋_GB2312" w:hAnsi="仿宋" w:hint="eastAsia"/>
          <w:sz w:val="32"/>
          <w:szCs w:val="32"/>
        </w:rPr>
        <w:t>专项资金管理使用规范</w:t>
      </w:r>
      <w:r w:rsidRPr="00A950CF">
        <w:rPr>
          <w:rFonts w:ascii="仿宋_GB2312" w:eastAsia="仿宋_GB2312" w:hAnsi="仿宋" w:hint="eastAsia"/>
          <w:sz w:val="32"/>
          <w:szCs w:val="32"/>
        </w:rPr>
        <w:t>。</w:t>
      </w:r>
      <w:r w:rsidRPr="00A950CF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7B21F2" w:rsidRPr="00A950CF" w:rsidRDefault="00F210EA" w:rsidP="00A950CF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950CF">
        <w:rPr>
          <w:rFonts w:ascii="仿宋_GB2312" w:eastAsia="仿宋_GB2312" w:hAnsi="仿宋" w:hint="eastAsia"/>
          <w:sz w:val="32"/>
          <w:szCs w:val="32"/>
        </w:rPr>
        <w:t>（二）规范单位内部控制管理，制定相关内控制度，推进单位规范化、科学化、信息化管理，对单位各项经济活动进行风险防范与管控，在单位内部的处室管理、职责分工、业务流程等方面形成互相制约和互相监督的有效机制，保障</w:t>
      </w:r>
      <w:r w:rsidRPr="00A950CF">
        <w:rPr>
          <w:rFonts w:ascii="仿宋_GB2312" w:eastAsia="仿宋_GB2312" w:hAnsi="仿宋" w:hint="eastAsia"/>
          <w:sz w:val="32"/>
          <w:szCs w:val="32"/>
        </w:rPr>
        <w:t>市供销社</w:t>
      </w:r>
      <w:r w:rsidRPr="00A950CF">
        <w:rPr>
          <w:rFonts w:ascii="仿宋_GB2312" w:eastAsia="仿宋_GB2312" w:hAnsi="仿宋" w:hint="eastAsia"/>
          <w:sz w:val="32"/>
          <w:szCs w:val="32"/>
        </w:rPr>
        <w:t>各项工作的稳健高效运行，提升单位管理水平，提高财政资金使用效益。</w:t>
      </w:r>
    </w:p>
    <w:p w:rsidR="007B21F2" w:rsidRPr="00A950CF" w:rsidRDefault="00F210EA" w:rsidP="00A950CF">
      <w:pPr>
        <w:spacing w:line="560" w:lineRule="exact"/>
        <w:ind w:firstLineChars="200" w:firstLine="667"/>
        <w:rPr>
          <w:rFonts w:ascii="楷体" w:eastAsia="楷体" w:hAnsi="楷体" w:cs="楷体_GB2312" w:hint="eastAsia"/>
          <w:b/>
          <w:spacing w:val="6"/>
          <w:sz w:val="32"/>
          <w:szCs w:val="32"/>
        </w:rPr>
      </w:pPr>
      <w:bookmarkStart w:id="37" w:name="_Toc135391429"/>
      <w:r w:rsidRPr="00A950CF">
        <w:rPr>
          <w:rFonts w:ascii="楷体" w:eastAsia="楷体" w:hAnsi="楷体" w:cs="楷体_GB2312" w:hint="eastAsia"/>
          <w:b/>
          <w:spacing w:val="6"/>
          <w:sz w:val="32"/>
          <w:szCs w:val="32"/>
        </w:rPr>
        <w:t>六、</w:t>
      </w:r>
      <w:bookmarkEnd w:id="35"/>
      <w:r w:rsidRPr="00A950CF">
        <w:rPr>
          <w:rFonts w:ascii="楷体" w:eastAsia="楷体" w:hAnsi="楷体" w:cs="楷体_GB2312" w:hint="eastAsia"/>
          <w:b/>
          <w:spacing w:val="6"/>
          <w:sz w:val="32"/>
          <w:szCs w:val="32"/>
        </w:rPr>
        <w:t>存在的问题及原因分析</w:t>
      </w:r>
      <w:bookmarkEnd w:id="37"/>
    </w:p>
    <w:p w:rsidR="007B21F2" w:rsidRPr="00DF08A9" w:rsidRDefault="00F210EA">
      <w:pPr>
        <w:spacing w:line="560" w:lineRule="exact"/>
        <w:ind w:firstLineChars="200" w:firstLine="624"/>
        <w:rPr>
          <w:rFonts w:ascii="仿宋_GB2312" w:eastAsia="仿宋_GB2312" w:hAnsi="仿宋" w:hint="eastAsia"/>
          <w:spacing w:val="6"/>
          <w:sz w:val="30"/>
          <w:szCs w:val="30"/>
        </w:rPr>
      </w:pPr>
      <w:bookmarkStart w:id="38" w:name="_Toc449473124"/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昆明市供销社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2022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年</w:t>
      </w:r>
      <w:r w:rsidRPr="00DF08A9">
        <w:rPr>
          <w:rFonts w:ascii="仿宋_GB2312" w:eastAsia="仿宋_GB2312" w:hAnsi="仿宋" w:hint="eastAsia"/>
          <w:sz w:val="30"/>
          <w:szCs w:val="30"/>
        </w:rPr>
        <w:t>农产品经纪人培训</w:t>
      </w:r>
      <w:r w:rsidRPr="00DF08A9">
        <w:rPr>
          <w:rFonts w:ascii="仿宋_GB2312" w:eastAsia="仿宋_GB2312" w:hAnsi="仿宋" w:hint="eastAsia"/>
          <w:sz w:val="30"/>
          <w:szCs w:val="30"/>
        </w:rPr>
        <w:t>项目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，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虽然项目已完成年度绩效目标任务，但在经问卷调查和访谈分析，发现部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lastRenderedPageBreak/>
        <w:t>分参训人员认为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培训内容对自己帮助不大，</w:t>
      </w:r>
      <w:bookmarkStart w:id="39" w:name="_GoBack"/>
      <w:bookmarkEnd w:id="39"/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经分析研判，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由于参训人员人数较多，文化水平参差不齐，部分培训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对象对培训内容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理解掌握困难，故有少部分参训学员对培训满意度不高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，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下一步将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市供销社将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适当调整培训内容，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使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培训内容更加贴合农民群众的生产生活，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并逐步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探索分层分批教学模式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，提高参训人员满意度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。</w:t>
      </w:r>
    </w:p>
    <w:p w:rsidR="007B21F2" w:rsidRPr="00A950CF" w:rsidRDefault="00F210EA" w:rsidP="00A950CF">
      <w:pPr>
        <w:spacing w:line="560" w:lineRule="exact"/>
        <w:ind w:firstLineChars="200" w:firstLine="667"/>
        <w:rPr>
          <w:rFonts w:ascii="楷体" w:eastAsia="楷体" w:hAnsi="楷体" w:cs="楷体_GB2312" w:hint="eastAsia"/>
          <w:b/>
          <w:spacing w:val="6"/>
          <w:sz w:val="32"/>
          <w:szCs w:val="32"/>
        </w:rPr>
      </w:pPr>
      <w:bookmarkStart w:id="40" w:name="_Toc135391430"/>
      <w:r w:rsidRPr="00A950CF">
        <w:rPr>
          <w:rFonts w:ascii="楷体" w:eastAsia="楷体" w:hAnsi="楷体" w:cs="楷体_GB2312" w:hint="eastAsia"/>
          <w:b/>
          <w:spacing w:val="6"/>
          <w:sz w:val="32"/>
          <w:szCs w:val="32"/>
        </w:rPr>
        <w:t>七、有关建议</w:t>
      </w:r>
      <w:bookmarkEnd w:id="40"/>
    </w:p>
    <w:p w:rsidR="007B21F2" w:rsidRPr="00DF08A9" w:rsidRDefault="00F210EA">
      <w:pPr>
        <w:spacing w:line="560" w:lineRule="exact"/>
        <w:ind w:firstLineChars="200" w:firstLine="624"/>
        <w:rPr>
          <w:rFonts w:ascii="仿宋_GB2312" w:eastAsia="仿宋_GB2312" w:hAnsi="仿宋" w:hint="eastAsia"/>
          <w:spacing w:val="6"/>
          <w:sz w:val="30"/>
          <w:szCs w:val="30"/>
        </w:rPr>
      </w:pP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无。</w:t>
      </w:r>
    </w:p>
    <w:p w:rsidR="007B21F2" w:rsidRPr="00A950CF" w:rsidRDefault="00F210EA" w:rsidP="00A950CF">
      <w:pPr>
        <w:spacing w:line="560" w:lineRule="exact"/>
        <w:ind w:firstLineChars="200" w:firstLine="667"/>
        <w:rPr>
          <w:rFonts w:ascii="楷体" w:eastAsia="楷体" w:hAnsi="楷体" w:cs="楷体_GB2312" w:hint="eastAsia"/>
          <w:b/>
          <w:spacing w:val="6"/>
          <w:sz w:val="32"/>
          <w:szCs w:val="32"/>
        </w:rPr>
      </w:pPr>
      <w:bookmarkStart w:id="41" w:name="_Toc135391431"/>
      <w:bookmarkStart w:id="42" w:name="_Toc488670803"/>
      <w:bookmarkStart w:id="43" w:name="_Toc486420194"/>
      <w:bookmarkStart w:id="44" w:name="_Toc486235484"/>
      <w:bookmarkEnd w:id="36"/>
      <w:bookmarkEnd w:id="38"/>
      <w:r w:rsidRPr="00A950CF">
        <w:rPr>
          <w:rFonts w:ascii="楷体" w:eastAsia="楷体" w:hAnsi="楷体" w:cs="楷体_GB2312" w:hint="eastAsia"/>
          <w:b/>
          <w:spacing w:val="6"/>
          <w:sz w:val="32"/>
          <w:szCs w:val="32"/>
        </w:rPr>
        <w:t>八、其他需要说明的问题</w:t>
      </w:r>
      <w:bookmarkEnd w:id="41"/>
    </w:p>
    <w:p w:rsidR="007B21F2" w:rsidRPr="00DF08A9" w:rsidRDefault="00F210EA">
      <w:pPr>
        <w:ind w:firstLineChars="200" w:firstLine="624"/>
        <w:rPr>
          <w:rFonts w:ascii="仿宋_GB2312" w:eastAsia="仿宋_GB2312" w:hAnsi="仿宋" w:hint="eastAsia"/>
          <w:spacing w:val="6"/>
          <w:sz w:val="30"/>
          <w:szCs w:val="30"/>
        </w:rPr>
      </w:pP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无。</w:t>
      </w:r>
    </w:p>
    <w:bookmarkEnd w:id="42"/>
    <w:bookmarkEnd w:id="43"/>
    <w:bookmarkEnd w:id="44"/>
    <w:p w:rsidR="007B21F2" w:rsidRPr="0032292D" w:rsidRDefault="006C0709" w:rsidP="0032292D">
      <w:pPr>
        <w:spacing w:line="590" w:lineRule="exact"/>
        <w:ind w:leftChars="312" w:left="1800" w:right="936" w:hangingChars="345" w:hanging="1145"/>
        <w:jc w:val="left"/>
        <w:rPr>
          <w:rFonts w:ascii="仿宋_GB2312" w:eastAsia="仿宋_GB2312" w:hAnsi="仿宋" w:hint="eastAsia"/>
          <w:spacing w:val="6"/>
          <w:sz w:val="30"/>
          <w:szCs w:val="30"/>
        </w:rPr>
      </w:pPr>
      <w:r w:rsidRPr="0032292D">
        <w:rPr>
          <w:rFonts w:ascii="仿宋_GB2312" w:eastAsia="仿宋_GB2312" w:hAnsi="楷体" w:cs="楷体_GB2312" w:hint="eastAsia"/>
          <w:spacing w:val="6"/>
          <w:sz w:val="32"/>
          <w:szCs w:val="32"/>
        </w:rPr>
        <w:t>附件：农产品经纪人教育专项资金（含市本级资金）指标体系及评分表</w:t>
      </w:r>
    </w:p>
    <w:p w:rsidR="008D0A92" w:rsidRDefault="008D0A92">
      <w:pPr>
        <w:spacing w:line="590" w:lineRule="exact"/>
        <w:ind w:right="936"/>
        <w:jc w:val="right"/>
        <w:rPr>
          <w:rFonts w:ascii="仿宋_GB2312" w:eastAsia="仿宋_GB2312" w:hAnsi="仿宋" w:hint="eastAsia"/>
          <w:spacing w:val="6"/>
          <w:sz w:val="30"/>
          <w:szCs w:val="30"/>
        </w:rPr>
      </w:pPr>
    </w:p>
    <w:p w:rsidR="007B21F2" w:rsidRPr="00DF08A9" w:rsidRDefault="00F210EA">
      <w:pPr>
        <w:spacing w:line="590" w:lineRule="exact"/>
        <w:ind w:right="936"/>
        <w:jc w:val="right"/>
        <w:rPr>
          <w:rFonts w:ascii="仿宋_GB2312" w:eastAsia="仿宋_GB2312" w:hAnsi="仿宋" w:hint="eastAsia"/>
          <w:spacing w:val="6"/>
          <w:sz w:val="30"/>
          <w:szCs w:val="30"/>
        </w:rPr>
      </w:pP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昆明市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供销社</w:t>
      </w:r>
    </w:p>
    <w:p w:rsidR="007B21F2" w:rsidRPr="00DF08A9" w:rsidRDefault="00F210EA">
      <w:pPr>
        <w:rPr>
          <w:rFonts w:ascii="仿宋_GB2312" w:eastAsia="仿宋_GB2312" w:hAnsi="仿宋" w:cs="仿宋_GB2312" w:hint="eastAsia"/>
          <w:sz w:val="30"/>
          <w:szCs w:val="30"/>
        </w:rPr>
      </w:pP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 xml:space="preserve">                                2023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年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5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月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25</w:t>
      </w:r>
      <w:r w:rsidRPr="00DF08A9">
        <w:rPr>
          <w:rFonts w:ascii="仿宋_GB2312" w:eastAsia="仿宋_GB2312" w:hAnsi="仿宋" w:hint="eastAsia"/>
          <w:spacing w:val="6"/>
          <w:sz w:val="30"/>
          <w:szCs w:val="30"/>
        </w:rPr>
        <w:t>日</w:t>
      </w:r>
    </w:p>
    <w:sectPr w:rsidR="007B21F2" w:rsidRPr="00DF08A9" w:rsidSect="007B21F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0EA" w:rsidRDefault="00F210EA" w:rsidP="007B21F2">
      <w:r>
        <w:separator/>
      </w:r>
    </w:p>
  </w:endnote>
  <w:endnote w:type="continuationSeparator" w:id="1">
    <w:p w:rsidR="00F210EA" w:rsidRDefault="00F210EA" w:rsidP="007B2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F2" w:rsidRDefault="007B21F2">
    <w:pPr>
      <w:pStyle w:val="a6"/>
      <w:jc w:val="center"/>
    </w:pPr>
    <w:r w:rsidRPr="007B21F2">
      <w:fldChar w:fldCharType="begin"/>
    </w:r>
    <w:r w:rsidR="00F210EA">
      <w:instrText>PAGE   \* MERGEFORMAT</w:instrText>
    </w:r>
    <w:r w:rsidRPr="007B21F2">
      <w:fldChar w:fldCharType="separate"/>
    </w:r>
    <w:r w:rsidR="008D0A92" w:rsidRPr="008D0A92">
      <w:rPr>
        <w:noProof/>
        <w:lang w:val="zh-CN"/>
      </w:rPr>
      <w:t>9</w:t>
    </w:r>
    <w:r>
      <w:rPr>
        <w:lang w:val="zh-CN"/>
      </w:rPr>
      <w:fldChar w:fldCharType="end"/>
    </w:r>
  </w:p>
  <w:p w:rsidR="007B21F2" w:rsidRDefault="007B21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0EA" w:rsidRDefault="00F210EA" w:rsidP="007B21F2">
      <w:r>
        <w:separator/>
      </w:r>
    </w:p>
  </w:footnote>
  <w:footnote w:type="continuationSeparator" w:id="1">
    <w:p w:rsidR="00F210EA" w:rsidRDefault="00F210EA" w:rsidP="007B2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EEA74"/>
    <w:multiLevelType w:val="singleLevel"/>
    <w:tmpl w:val="646EEA7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AD3FD4"/>
    <w:rsid w:val="00001907"/>
    <w:rsid w:val="0000299A"/>
    <w:rsid w:val="00004E64"/>
    <w:rsid w:val="00006B18"/>
    <w:rsid w:val="0001092C"/>
    <w:rsid w:val="0001335A"/>
    <w:rsid w:val="00013A10"/>
    <w:rsid w:val="00020BB0"/>
    <w:rsid w:val="00022D89"/>
    <w:rsid w:val="000242A5"/>
    <w:rsid w:val="00030E44"/>
    <w:rsid w:val="00032A21"/>
    <w:rsid w:val="00036087"/>
    <w:rsid w:val="00036F03"/>
    <w:rsid w:val="00043EBF"/>
    <w:rsid w:val="00054280"/>
    <w:rsid w:val="00055E92"/>
    <w:rsid w:val="000560B4"/>
    <w:rsid w:val="00056F5E"/>
    <w:rsid w:val="00057160"/>
    <w:rsid w:val="00057718"/>
    <w:rsid w:val="00060424"/>
    <w:rsid w:val="00061EF0"/>
    <w:rsid w:val="000639DF"/>
    <w:rsid w:val="000654A5"/>
    <w:rsid w:val="0006592F"/>
    <w:rsid w:val="00083193"/>
    <w:rsid w:val="00083581"/>
    <w:rsid w:val="00085BED"/>
    <w:rsid w:val="00093E1E"/>
    <w:rsid w:val="00094BDE"/>
    <w:rsid w:val="00095ACC"/>
    <w:rsid w:val="000A244A"/>
    <w:rsid w:val="000A3951"/>
    <w:rsid w:val="000A725E"/>
    <w:rsid w:val="000B0A45"/>
    <w:rsid w:val="000B3719"/>
    <w:rsid w:val="000B37DE"/>
    <w:rsid w:val="000B523E"/>
    <w:rsid w:val="000B64B9"/>
    <w:rsid w:val="000C78EF"/>
    <w:rsid w:val="000D0689"/>
    <w:rsid w:val="000D4EF9"/>
    <w:rsid w:val="000D56B7"/>
    <w:rsid w:val="000E2016"/>
    <w:rsid w:val="000E217B"/>
    <w:rsid w:val="000E2F95"/>
    <w:rsid w:val="000E626B"/>
    <w:rsid w:val="000E7452"/>
    <w:rsid w:val="000F1D27"/>
    <w:rsid w:val="000F42E1"/>
    <w:rsid w:val="000F50A1"/>
    <w:rsid w:val="000F6D2C"/>
    <w:rsid w:val="000F6E5D"/>
    <w:rsid w:val="001154A8"/>
    <w:rsid w:val="00115ED9"/>
    <w:rsid w:val="001164C5"/>
    <w:rsid w:val="00121E9D"/>
    <w:rsid w:val="00123529"/>
    <w:rsid w:val="001274FD"/>
    <w:rsid w:val="0012755E"/>
    <w:rsid w:val="00132201"/>
    <w:rsid w:val="00132C1B"/>
    <w:rsid w:val="00142E97"/>
    <w:rsid w:val="001514BF"/>
    <w:rsid w:val="00151AC2"/>
    <w:rsid w:val="00151C77"/>
    <w:rsid w:val="00155E09"/>
    <w:rsid w:val="00163B5E"/>
    <w:rsid w:val="00163DB1"/>
    <w:rsid w:val="00164DF8"/>
    <w:rsid w:val="00165501"/>
    <w:rsid w:val="0016591E"/>
    <w:rsid w:val="0017018A"/>
    <w:rsid w:val="001707EE"/>
    <w:rsid w:val="001721B7"/>
    <w:rsid w:val="00173E34"/>
    <w:rsid w:val="00174946"/>
    <w:rsid w:val="00176134"/>
    <w:rsid w:val="0017646D"/>
    <w:rsid w:val="00177914"/>
    <w:rsid w:val="00183F6E"/>
    <w:rsid w:val="001854A8"/>
    <w:rsid w:val="0019560A"/>
    <w:rsid w:val="0019609D"/>
    <w:rsid w:val="00196A57"/>
    <w:rsid w:val="001A2565"/>
    <w:rsid w:val="001A5CF8"/>
    <w:rsid w:val="001B6D84"/>
    <w:rsid w:val="001C00AE"/>
    <w:rsid w:val="001C031A"/>
    <w:rsid w:val="001C17B1"/>
    <w:rsid w:val="001C7A8F"/>
    <w:rsid w:val="001C7EE9"/>
    <w:rsid w:val="001D2212"/>
    <w:rsid w:val="001D563E"/>
    <w:rsid w:val="001D73CF"/>
    <w:rsid w:val="001E5E48"/>
    <w:rsid w:val="001E7843"/>
    <w:rsid w:val="001F0449"/>
    <w:rsid w:val="001F2714"/>
    <w:rsid w:val="001F4FC7"/>
    <w:rsid w:val="001F5628"/>
    <w:rsid w:val="001F6199"/>
    <w:rsid w:val="001F752F"/>
    <w:rsid w:val="0020226E"/>
    <w:rsid w:val="00204A3C"/>
    <w:rsid w:val="0021193F"/>
    <w:rsid w:val="00217190"/>
    <w:rsid w:val="00225232"/>
    <w:rsid w:val="002252F2"/>
    <w:rsid w:val="002336AE"/>
    <w:rsid w:val="002343D5"/>
    <w:rsid w:val="002362E4"/>
    <w:rsid w:val="00236553"/>
    <w:rsid w:val="002409F4"/>
    <w:rsid w:val="00245257"/>
    <w:rsid w:val="002458FB"/>
    <w:rsid w:val="00251B90"/>
    <w:rsid w:val="00257B52"/>
    <w:rsid w:val="0026050E"/>
    <w:rsid w:val="002606A5"/>
    <w:rsid w:val="00262D86"/>
    <w:rsid w:val="00264442"/>
    <w:rsid w:val="00277B46"/>
    <w:rsid w:val="00281408"/>
    <w:rsid w:val="00281F55"/>
    <w:rsid w:val="002877FF"/>
    <w:rsid w:val="00287EA3"/>
    <w:rsid w:val="00291C5B"/>
    <w:rsid w:val="0029313D"/>
    <w:rsid w:val="002944CF"/>
    <w:rsid w:val="00297560"/>
    <w:rsid w:val="002A002D"/>
    <w:rsid w:val="002A773A"/>
    <w:rsid w:val="002B22C2"/>
    <w:rsid w:val="002B3231"/>
    <w:rsid w:val="002B3989"/>
    <w:rsid w:val="002B57A0"/>
    <w:rsid w:val="002B61D2"/>
    <w:rsid w:val="002B6525"/>
    <w:rsid w:val="002C127F"/>
    <w:rsid w:val="002C1D82"/>
    <w:rsid w:val="002C6752"/>
    <w:rsid w:val="002D173F"/>
    <w:rsid w:val="002D2B75"/>
    <w:rsid w:val="002D418F"/>
    <w:rsid w:val="002D529F"/>
    <w:rsid w:val="002D66AB"/>
    <w:rsid w:val="002D6FB8"/>
    <w:rsid w:val="002E2121"/>
    <w:rsid w:val="002E308A"/>
    <w:rsid w:val="002E6A61"/>
    <w:rsid w:val="002E7DC7"/>
    <w:rsid w:val="002F025C"/>
    <w:rsid w:val="002F1E5C"/>
    <w:rsid w:val="002F45BB"/>
    <w:rsid w:val="002F4D1E"/>
    <w:rsid w:val="002F510C"/>
    <w:rsid w:val="002F75E0"/>
    <w:rsid w:val="00303E94"/>
    <w:rsid w:val="00305676"/>
    <w:rsid w:val="00305A32"/>
    <w:rsid w:val="00306DA6"/>
    <w:rsid w:val="00310982"/>
    <w:rsid w:val="00310DCE"/>
    <w:rsid w:val="00314884"/>
    <w:rsid w:val="00314DFB"/>
    <w:rsid w:val="0032292D"/>
    <w:rsid w:val="00322949"/>
    <w:rsid w:val="003229C2"/>
    <w:rsid w:val="00323A4B"/>
    <w:rsid w:val="00327A9A"/>
    <w:rsid w:val="00332D07"/>
    <w:rsid w:val="00333AE6"/>
    <w:rsid w:val="00337092"/>
    <w:rsid w:val="00340583"/>
    <w:rsid w:val="003442E1"/>
    <w:rsid w:val="00353AD0"/>
    <w:rsid w:val="00356C78"/>
    <w:rsid w:val="00357C0D"/>
    <w:rsid w:val="003617B4"/>
    <w:rsid w:val="00364F74"/>
    <w:rsid w:val="00365C65"/>
    <w:rsid w:val="0037434C"/>
    <w:rsid w:val="003831C5"/>
    <w:rsid w:val="0038541E"/>
    <w:rsid w:val="003859F9"/>
    <w:rsid w:val="00387BB5"/>
    <w:rsid w:val="00390208"/>
    <w:rsid w:val="003975AD"/>
    <w:rsid w:val="003A22FB"/>
    <w:rsid w:val="003A425F"/>
    <w:rsid w:val="003A7535"/>
    <w:rsid w:val="003B0CC4"/>
    <w:rsid w:val="003B0D8C"/>
    <w:rsid w:val="003B0F1C"/>
    <w:rsid w:val="003B77C5"/>
    <w:rsid w:val="003C43ED"/>
    <w:rsid w:val="003D2B62"/>
    <w:rsid w:val="003D2E4A"/>
    <w:rsid w:val="003D3D32"/>
    <w:rsid w:val="003D5842"/>
    <w:rsid w:val="003E225E"/>
    <w:rsid w:val="003E25A9"/>
    <w:rsid w:val="003E2E2D"/>
    <w:rsid w:val="003E4888"/>
    <w:rsid w:val="003E4D4A"/>
    <w:rsid w:val="003E51C7"/>
    <w:rsid w:val="003E5753"/>
    <w:rsid w:val="003F0A47"/>
    <w:rsid w:val="003F10DF"/>
    <w:rsid w:val="003F7219"/>
    <w:rsid w:val="00404C75"/>
    <w:rsid w:val="00406217"/>
    <w:rsid w:val="004072DF"/>
    <w:rsid w:val="00412364"/>
    <w:rsid w:val="004150AB"/>
    <w:rsid w:val="004157A9"/>
    <w:rsid w:val="00415AE8"/>
    <w:rsid w:val="00416BF5"/>
    <w:rsid w:val="00423367"/>
    <w:rsid w:val="004246EB"/>
    <w:rsid w:val="004274C0"/>
    <w:rsid w:val="00427818"/>
    <w:rsid w:val="00427D18"/>
    <w:rsid w:val="0043447E"/>
    <w:rsid w:val="00440342"/>
    <w:rsid w:val="00440393"/>
    <w:rsid w:val="00446BE7"/>
    <w:rsid w:val="00452CBA"/>
    <w:rsid w:val="00452D3D"/>
    <w:rsid w:val="004556B4"/>
    <w:rsid w:val="00457F7F"/>
    <w:rsid w:val="0046123E"/>
    <w:rsid w:val="00462D41"/>
    <w:rsid w:val="00463369"/>
    <w:rsid w:val="00463E29"/>
    <w:rsid w:val="00466445"/>
    <w:rsid w:val="004702E9"/>
    <w:rsid w:val="00471FA9"/>
    <w:rsid w:val="0047314A"/>
    <w:rsid w:val="00473E9A"/>
    <w:rsid w:val="00475157"/>
    <w:rsid w:val="00477F92"/>
    <w:rsid w:val="00480790"/>
    <w:rsid w:val="0048484E"/>
    <w:rsid w:val="004858C8"/>
    <w:rsid w:val="004875BF"/>
    <w:rsid w:val="004909E2"/>
    <w:rsid w:val="00491174"/>
    <w:rsid w:val="004A5D18"/>
    <w:rsid w:val="004B1A79"/>
    <w:rsid w:val="004B2970"/>
    <w:rsid w:val="004B48DB"/>
    <w:rsid w:val="004B6D39"/>
    <w:rsid w:val="004C07C3"/>
    <w:rsid w:val="004C0B9B"/>
    <w:rsid w:val="004C0D92"/>
    <w:rsid w:val="004C5879"/>
    <w:rsid w:val="004C59FC"/>
    <w:rsid w:val="004C75E0"/>
    <w:rsid w:val="004D6BC4"/>
    <w:rsid w:val="004E4DFF"/>
    <w:rsid w:val="004E5859"/>
    <w:rsid w:val="004E614C"/>
    <w:rsid w:val="004F11C9"/>
    <w:rsid w:val="004F159B"/>
    <w:rsid w:val="00500469"/>
    <w:rsid w:val="00501810"/>
    <w:rsid w:val="00501DB5"/>
    <w:rsid w:val="00502648"/>
    <w:rsid w:val="00502CFF"/>
    <w:rsid w:val="00503C7E"/>
    <w:rsid w:val="00505753"/>
    <w:rsid w:val="005246B6"/>
    <w:rsid w:val="005263F5"/>
    <w:rsid w:val="00527E6B"/>
    <w:rsid w:val="00530BF9"/>
    <w:rsid w:val="00532D5A"/>
    <w:rsid w:val="0053441B"/>
    <w:rsid w:val="005355E5"/>
    <w:rsid w:val="00536431"/>
    <w:rsid w:val="00536611"/>
    <w:rsid w:val="00537002"/>
    <w:rsid w:val="005453D2"/>
    <w:rsid w:val="005513B3"/>
    <w:rsid w:val="005528A3"/>
    <w:rsid w:val="005548DD"/>
    <w:rsid w:val="005553E5"/>
    <w:rsid w:val="005560B2"/>
    <w:rsid w:val="00561184"/>
    <w:rsid w:val="005761FC"/>
    <w:rsid w:val="0057657D"/>
    <w:rsid w:val="00577B1E"/>
    <w:rsid w:val="005860A5"/>
    <w:rsid w:val="005871CB"/>
    <w:rsid w:val="005948F6"/>
    <w:rsid w:val="00597029"/>
    <w:rsid w:val="00597FA6"/>
    <w:rsid w:val="005A29EC"/>
    <w:rsid w:val="005A391E"/>
    <w:rsid w:val="005A708D"/>
    <w:rsid w:val="005A7816"/>
    <w:rsid w:val="005B12C2"/>
    <w:rsid w:val="005B2934"/>
    <w:rsid w:val="005B2AB6"/>
    <w:rsid w:val="005B4C25"/>
    <w:rsid w:val="005B5D55"/>
    <w:rsid w:val="005C1212"/>
    <w:rsid w:val="005C2C47"/>
    <w:rsid w:val="005C3F11"/>
    <w:rsid w:val="005C6944"/>
    <w:rsid w:val="005D13A7"/>
    <w:rsid w:val="005D27AA"/>
    <w:rsid w:val="005E490F"/>
    <w:rsid w:val="005E6270"/>
    <w:rsid w:val="005E7A26"/>
    <w:rsid w:val="005E7CDA"/>
    <w:rsid w:val="005F55AB"/>
    <w:rsid w:val="006037D5"/>
    <w:rsid w:val="00604C2E"/>
    <w:rsid w:val="0060695B"/>
    <w:rsid w:val="00611526"/>
    <w:rsid w:val="00611D41"/>
    <w:rsid w:val="0061213D"/>
    <w:rsid w:val="0061550A"/>
    <w:rsid w:val="006161DF"/>
    <w:rsid w:val="006214EA"/>
    <w:rsid w:val="0062350B"/>
    <w:rsid w:val="00623923"/>
    <w:rsid w:val="0063034B"/>
    <w:rsid w:val="00630A1A"/>
    <w:rsid w:val="0063550E"/>
    <w:rsid w:val="0063758D"/>
    <w:rsid w:val="00641C52"/>
    <w:rsid w:val="00643429"/>
    <w:rsid w:val="006452CF"/>
    <w:rsid w:val="00650407"/>
    <w:rsid w:val="006552B7"/>
    <w:rsid w:val="006564E8"/>
    <w:rsid w:val="006566A8"/>
    <w:rsid w:val="00656F51"/>
    <w:rsid w:val="00670027"/>
    <w:rsid w:val="00671D8B"/>
    <w:rsid w:val="00671ED3"/>
    <w:rsid w:val="006726B8"/>
    <w:rsid w:val="006728C8"/>
    <w:rsid w:val="006834D3"/>
    <w:rsid w:val="00683AC2"/>
    <w:rsid w:val="00690324"/>
    <w:rsid w:val="00691277"/>
    <w:rsid w:val="006915BA"/>
    <w:rsid w:val="00692658"/>
    <w:rsid w:val="0069645D"/>
    <w:rsid w:val="006A3BC1"/>
    <w:rsid w:val="006A5E4B"/>
    <w:rsid w:val="006B67D4"/>
    <w:rsid w:val="006C0709"/>
    <w:rsid w:val="006C1CBF"/>
    <w:rsid w:val="006C3062"/>
    <w:rsid w:val="006D2B15"/>
    <w:rsid w:val="006D3DA0"/>
    <w:rsid w:val="006D49D7"/>
    <w:rsid w:val="006D6531"/>
    <w:rsid w:val="006E046A"/>
    <w:rsid w:val="006E04A9"/>
    <w:rsid w:val="006E752B"/>
    <w:rsid w:val="006F0215"/>
    <w:rsid w:val="006F22BE"/>
    <w:rsid w:val="006F4B9F"/>
    <w:rsid w:val="006F616A"/>
    <w:rsid w:val="006F62C6"/>
    <w:rsid w:val="00703A74"/>
    <w:rsid w:val="00707177"/>
    <w:rsid w:val="00707C89"/>
    <w:rsid w:val="007121C5"/>
    <w:rsid w:val="0071222F"/>
    <w:rsid w:val="00714718"/>
    <w:rsid w:val="0071531A"/>
    <w:rsid w:val="00723F65"/>
    <w:rsid w:val="007270CB"/>
    <w:rsid w:val="007302F4"/>
    <w:rsid w:val="007319B6"/>
    <w:rsid w:val="00741541"/>
    <w:rsid w:val="00741BC7"/>
    <w:rsid w:val="00754C76"/>
    <w:rsid w:val="00756378"/>
    <w:rsid w:val="007612BE"/>
    <w:rsid w:val="007636C3"/>
    <w:rsid w:val="00764240"/>
    <w:rsid w:val="007664D1"/>
    <w:rsid w:val="007708A4"/>
    <w:rsid w:val="007716A9"/>
    <w:rsid w:val="00771808"/>
    <w:rsid w:val="007729F4"/>
    <w:rsid w:val="00773E14"/>
    <w:rsid w:val="007762F8"/>
    <w:rsid w:val="00781E88"/>
    <w:rsid w:val="00782D0F"/>
    <w:rsid w:val="00784D59"/>
    <w:rsid w:val="00786B61"/>
    <w:rsid w:val="0079555D"/>
    <w:rsid w:val="00796403"/>
    <w:rsid w:val="00796536"/>
    <w:rsid w:val="007A4448"/>
    <w:rsid w:val="007A6E9F"/>
    <w:rsid w:val="007A7120"/>
    <w:rsid w:val="007A761A"/>
    <w:rsid w:val="007B21F2"/>
    <w:rsid w:val="007B41E9"/>
    <w:rsid w:val="007C45F8"/>
    <w:rsid w:val="007C6FD5"/>
    <w:rsid w:val="007C75DF"/>
    <w:rsid w:val="007C7EE4"/>
    <w:rsid w:val="007D0AC8"/>
    <w:rsid w:val="007D2B77"/>
    <w:rsid w:val="007D2C24"/>
    <w:rsid w:val="007D6CFC"/>
    <w:rsid w:val="007D73C5"/>
    <w:rsid w:val="007E3B24"/>
    <w:rsid w:val="007F2CAD"/>
    <w:rsid w:val="007F68E0"/>
    <w:rsid w:val="00804364"/>
    <w:rsid w:val="00806BCB"/>
    <w:rsid w:val="00806CA1"/>
    <w:rsid w:val="00810301"/>
    <w:rsid w:val="00810A1A"/>
    <w:rsid w:val="00815EDF"/>
    <w:rsid w:val="00820ED5"/>
    <w:rsid w:val="008312A7"/>
    <w:rsid w:val="008339DF"/>
    <w:rsid w:val="008368FF"/>
    <w:rsid w:val="00836F58"/>
    <w:rsid w:val="00837E9B"/>
    <w:rsid w:val="0084154C"/>
    <w:rsid w:val="00842A7D"/>
    <w:rsid w:val="00845669"/>
    <w:rsid w:val="00863C20"/>
    <w:rsid w:val="008701BE"/>
    <w:rsid w:val="00873040"/>
    <w:rsid w:val="00893720"/>
    <w:rsid w:val="00897852"/>
    <w:rsid w:val="008A194D"/>
    <w:rsid w:val="008A72A1"/>
    <w:rsid w:val="008B4D05"/>
    <w:rsid w:val="008C51F4"/>
    <w:rsid w:val="008D0A92"/>
    <w:rsid w:val="008D1ED6"/>
    <w:rsid w:val="008D4D94"/>
    <w:rsid w:val="008D712B"/>
    <w:rsid w:val="008E00E6"/>
    <w:rsid w:val="008E1005"/>
    <w:rsid w:val="008E1FDD"/>
    <w:rsid w:val="008E3233"/>
    <w:rsid w:val="008E434E"/>
    <w:rsid w:val="008F1E86"/>
    <w:rsid w:val="008F4213"/>
    <w:rsid w:val="008F75C8"/>
    <w:rsid w:val="008F7AC1"/>
    <w:rsid w:val="009009AA"/>
    <w:rsid w:val="00904DAA"/>
    <w:rsid w:val="0090512D"/>
    <w:rsid w:val="00906FBC"/>
    <w:rsid w:val="00910C08"/>
    <w:rsid w:val="0091160F"/>
    <w:rsid w:val="00911B05"/>
    <w:rsid w:val="00913EDF"/>
    <w:rsid w:val="009152C8"/>
    <w:rsid w:val="009219DC"/>
    <w:rsid w:val="009275AE"/>
    <w:rsid w:val="00942587"/>
    <w:rsid w:val="00942DE7"/>
    <w:rsid w:val="009500F5"/>
    <w:rsid w:val="00952603"/>
    <w:rsid w:val="00960FC6"/>
    <w:rsid w:val="00964C60"/>
    <w:rsid w:val="00970A40"/>
    <w:rsid w:val="00974D83"/>
    <w:rsid w:val="009771E7"/>
    <w:rsid w:val="00981B65"/>
    <w:rsid w:val="00983496"/>
    <w:rsid w:val="00991E30"/>
    <w:rsid w:val="00993859"/>
    <w:rsid w:val="009966F5"/>
    <w:rsid w:val="00996EC2"/>
    <w:rsid w:val="009974B4"/>
    <w:rsid w:val="009A1431"/>
    <w:rsid w:val="009A4575"/>
    <w:rsid w:val="009A628B"/>
    <w:rsid w:val="009B0766"/>
    <w:rsid w:val="009B279B"/>
    <w:rsid w:val="009B2A58"/>
    <w:rsid w:val="009B417E"/>
    <w:rsid w:val="009B47CD"/>
    <w:rsid w:val="009C20E1"/>
    <w:rsid w:val="009C4523"/>
    <w:rsid w:val="009C458F"/>
    <w:rsid w:val="009D0567"/>
    <w:rsid w:val="009E167C"/>
    <w:rsid w:val="009E1F0E"/>
    <w:rsid w:val="009E64F6"/>
    <w:rsid w:val="009F00CB"/>
    <w:rsid w:val="009F0706"/>
    <w:rsid w:val="009F2FD2"/>
    <w:rsid w:val="00A026B6"/>
    <w:rsid w:val="00A02CCF"/>
    <w:rsid w:val="00A070BE"/>
    <w:rsid w:val="00A10395"/>
    <w:rsid w:val="00A107AF"/>
    <w:rsid w:val="00A2542F"/>
    <w:rsid w:val="00A25E22"/>
    <w:rsid w:val="00A27A4B"/>
    <w:rsid w:val="00A32E7B"/>
    <w:rsid w:val="00A40926"/>
    <w:rsid w:val="00A50E45"/>
    <w:rsid w:val="00A520E3"/>
    <w:rsid w:val="00A57F7E"/>
    <w:rsid w:val="00A64D06"/>
    <w:rsid w:val="00A7258A"/>
    <w:rsid w:val="00A7279A"/>
    <w:rsid w:val="00A7477C"/>
    <w:rsid w:val="00A7699D"/>
    <w:rsid w:val="00A80CD4"/>
    <w:rsid w:val="00A8205B"/>
    <w:rsid w:val="00A82DAB"/>
    <w:rsid w:val="00A82F82"/>
    <w:rsid w:val="00A950CF"/>
    <w:rsid w:val="00AA58DA"/>
    <w:rsid w:val="00AB07AE"/>
    <w:rsid w:val="00AB7AB4"/>
    <w:rsid w:val="00AC21BF"/>
    <w:rsid w:val="00AC72BF"/>
    <w:rsid w:val="00AC7995"/>
    <w:rsid w:val="00AD1251"/>
    <w:rsid w:val="00AD2A0E"/>
    <w:rsid w:val="00AD3FD4"/>
    <w:rsid w:val="00AD6620"/>
    <w:rsid w:val="00AD6B11"/>
    <w:rsid w:val="00AD7256"/>
    <w:rsid w:val="00AE02DD"/>
    <w:rsid w:val="00AE1824"/>
    <w:rsid w:val="00AF10DB"/>
    <w:rsid w:val="00AF2A36"/>
    <w:rsid w:val="00AF2EF0"/>
    <w:rsid w:val="00AF4BDE"/>
    <w:rsid w:val="00B031D7"/>
    <w:rsid w:val="00B0454D"/>
    <w:rsid w:val="00B104F8"/>
    <w:rsid w:val="00B150B4"/>
    <w:rsid w:val="00B16C36"/>
    <w:rsid w:val="00B30CBC"/>
    <w:rsid w:val="00B320FB"/>
    <w:rsid w:val="00B33718"/>
    <w:rsid w:val="00B34CC0"/>
    <w:rsid w:val="00B42182"/>
    <w:rsid w:val="00B451A2"/>
    <w:rsid w:val="00B47BB6"/>
    <w:rsid w:val="00B5501C"/>
    <w:rsid w:val="00B55ED6"/>
    <w:rsid w:val="00B640A9"/>
    <w:rsid w:val="00B64AE6"/>
    <w:rsid w:val="00B724B3"/>
    <w:rsid w:val="00B800C8"/>
    <w:rsid w:val="00B81149"/>
    <w:rsid w:val="00B84B21"/>
    <w:rsid w:val="00B86726"/>
    <w:rsid w:val="00B90B68"/>
    <w:rsid w:val="00B92950"/>
    <w:rsid w:val="00BA2AC0"/>
    <w:rsid w:val="00BA2CEE"/>
    <w:rsid w:val="00BA497F"/>
    <w:rsid w:val="00BA4BFA"/>
    <w:rsid w:val="00BA5814"/>
    <w:rsid w:val="00BC147D"/>
    <w:rsid w:val="00BC48E2"/>
    <w:rsid w:val="00BC53DB"/>
    <w:rsid w:val="00BC616C"/>
    <w:rsid w:val="00BC7A73"/>
    <w:rsid w:val="00BD1090"/>
    <w:rsid w:val="00BD54E0"/>
    <w:rsid w:val="00BD7143"/>
    <w:rsid w:val="00BD7CAD"/>
    <w:rsid w:val="00BD7D72"/>
    <w:rsid w:val="00BD7FF6"/>
    <w:rsid w:val="00BE26F8"/>
    <w:rsid w:val="00BE7581"/>
    <w:rsid w:val="00BF059B"/>
    <w:rsid w:val="00BF1CDD"/>
    <w:rsid w:val="00BF32DB"/>
    <w:rsid w:val="00BF396C"/>
    <w:rsid w:val="00BF4037"/>
    <w:rsid w:val="00BF4BFE"/>
    <w:rsid w:val="00BF4C12"/>
    <w:rsid w:val="00BF5B1E"/>
    <w:rsid w:val="00BF78C7"/>
    <w:rsid w:val="00C00E68"/>
    <w:rsid w:val="00C020CA"/>
    <w:rsid w:val="00C21E55"/>
    <w:rsid w:val="00C2228E"/>
    <w:rsid w:val="00C23C29"/>
    <w:rsid w:val="00C246E6"/>
    <w:rsid w:val="00C33075"/>
    <w:rsid w:val="00C33286"/>
    <w:rsid w:val="00C341CC"/>
    <w:rsid w:val="00C350BD"/>
    <w:rsid w:val="00C36836"/>
    <w:rsid w:val="00C37060"/>
    <w:rsid w:val="00C37C5A"/>
    <w:rsid w:val="00C4319D"/>
    <w:rsid w:val="00C461D8"/>
    <w:rsid w:val="00C518D3"/>
    <w:rsid w:val="00C533FB"/>
    <w:rsid w:val="00C544A0"/>
    <w:rsid w:val="00C55114"/>
    <w:rsid w:val="00C5538E"/>
    <w:rsid w:val="00C5588D"/>
    <w:rsid w:val="00C5629B"/>
    <w:rsid w:val="00C56A09"/>
    <w:rsid w:val="00C574E0"/>
    <w:rsid w:val="00C6084F"/>
    <w:rsid w:val="00C615C3"/>
    <w:rsid w:val="00C86102"/>
    <w:rsid w:val="00C90601"/>
    <w:rsid w:val="00C92789"/>
    <w:rsid w:val="00C9515C"/>
    <w:rsid w:val="00C95DF1"/>
    <w:rsid w:val="00C96704"/>
    <w:rsid w:val="00CA1198"/>
    <w:rsid w:val="00CA6D0D"/>
    <w:rsid w:val="00CA774E"/>
    <w:rsid w:val="00CB08AE"/>
    <w:rsid w:val="00CB3CF7"/>
    <w:rsid w:val="00CB6CA3"/>
    <w:rsid w:val="00CC191D"/>
    <w:rsid w:val="00CC2ECC"/>
    <w:rsid w:val="00CC41D9"/>
    <w:rsid w:val="00CD0B1E"/>
    <w:rsid w:val="00CD3348"/>
    <w:rsid w:val="00CD394B"/>
    <w:rsid w:val="00CD7B8E"/>
    <w:rsid w:val="00CE1CFD"/>
    <w:rsid w:val="00CE587D"/>
    <w:rsid w:val="00CF0D87"/>
    <w:rsid w:val="00CF4122"/>
    <w:rsid w:val="00CF5123"/>
    <w:rsid w:val="00D017CB"/>
    <w:rsid w:val="00D022B7"/>
    <w:rsid w:val="00D02CC7"/>
    <w:rsid w:val="00D10C56"/>
    <w:rsid w:val="00D127F8"/>
    <w:rsid w:val="00D130C4"/>
    <w:rsid w:val="00D14854"/>
    <w:rsid w:val="00D20296"/>
    <w:rsid w:val="00D22564"/>
    <w:rsid w:val="00D22981"/>
    <w:rsid w:val="00D242FC"/>
    <w:rsid w:val="00D25A4B"/>
    <w:rsid w:val="00D261E0"/>
    <w:rsid w:val="00D27385"/>
    <w:rsid w:val="00D33C31"/>
    <w:rsid w:val="00D35B04"/>
    <w:rsid w:val="00D35CED"/>
    <w:rsid w:val="00D40F16"/>
    <w:rsid w:val="00D4455E"/>
    <w:rsid w:val="00D44CC4"/>
    <w:rsid w:val="00D4690C"/>
    <w:rsid w:val="00D47723"/>
    <w:rsid w:val="00D5246F"/>
    <w:rsid w:val="00D52DC2"/>
    <w:rsid w:val="00D823A5"/>
    <w:rsid w:val="00D8480F"/>
    <w:rsid w:val="00D90895"/>
    <w:rsid w:val="00D94549"/>
    <w:rsid w:val="00DA0D20"/>
    <w:rsid w:val="00DA2483"/>
    <w:rsid w:val="00DA5FC6"/>
    <w:rsid w:val="00DB00D5"/>
    <w:rsid w:val="00DB5293"/>
    <w:rsid w:val="00DB6596"/>
    <w:rsid w:val="00DB7C1D"/>
    <w:rsid w:val="00DC1688"/>
    <w:rsid w:val="00DC2D45"/>
    <w:rsid w:val="00DC2F99"/>
    <w:rsid w:val="00DC75E1"/>
    <w:rsid w:val="00DD3CF3"/>
    <w:rsid w:val="00DD5535"/>
    <w:rsid w:val="00DD7A25"/>
    <w:rsid w:val="00DE0269"/>
    <w:rsid w:val="00DE55B5"/>
    <w:rsid w:val="00DE66B4"/>
    <w:rsid w:val="00DE766C"/>
    <w:rsid w:val="00DF08A9"/>
    <w:rsid w:val="00DF2C6F"/>
    <w:rsid w:val="00DF3F78"/>
    <w:rsid w:val="00E012D5"/>
    <w:rsid w:val="00E07B3A"/>
    <w:rsid w:val="00E10CA5"/>
    <w:rsid w:val="00E11C74"/>
    <w:rsid w:val="00E1278D"/>
    <w:rsid w:val="00E20110"/>
    <w:rsid w:val="00E26D85"/>
    <w:rsid w:val="00E27B10"/>
    <w:rsid w:val="00E32419"/>
    <w:rsid w:val="00E32B75"/>
    <w:rsid w:val="00E359B9"/>
    <w:rsid w:val="00E376E9"/>
    <w:rsid w:val="00E44527"/>
    <w:rsid w:val="00E44AFA"/>
    <w:rsid w:val="00E45AC7"/>
    <w:rsid w:val="00E57152"/>
    <w:rsid w:val="00E5729C"/>
    <w:rsid w:val="00E602DA"/>
    <w:rsid w:val="00E61D4A"/>
    <w:rsid w:val="00E67EEE"/>
    <w:rsid w:val="00E808B6"/>
    <w:rsid w:val="00E80A3B"/>
    <w:rsid w:val="00E825E4"/>
    <w:rsid w:val="00E82C63"/>
    <w:rsid w:val="00E9610E"/>
    <w:rsid w:val="00E96D2A"/>
    <w:rsid w:val="00E9700F"/>
    <w:rsid w:val="00EA119C"/>
    <w:rsid w:val="00EA2D66"/>
    <w:rsid w:val="00EA3D3F"/>
    <w:rsid w:val="00EB380B"/>
    <w:rsid w:val="00EB39EB"/>
    <w:rsid w:val="00EB40DE"/>
    <w:rsid w:val="00EB558A"/>
    <w:rsid w:val="00EB5CC9"/>
    <w:rsid w:val="00EB5EFF"/>
    <w:rsid w:val="00EC1ACF"/>
    <w:rsid w:val="00EC6348"/>
    <w:rsid w:val="00ED1694"/>
    <w:rsid w:val="00ED476F"/>
    <w:rsid w:val="00ED48BE"/>
    <w:rsid w:val="00EE0BBF"/>
    <w:rsid w:val="00EE297B"/>
    <w:rsid w:val="00EE2B37"/>
    <w:rsid w:val="00EE471A"/>
    <w:rsid w:val="00EE58C2"/>
    <w:rsid w:val="00EE7E63"/>
    <w:rsid w:val="00EF0D92"/>
    <w:rsid w:val="00EF1ACF"/>
    <w:rsid w:val="00EF5182"/>
    <w:rsid w:val="00EF5D16"/>
    <w:rsid w:val="00EF6526"/>
    <w:rsid w:val="00F00129"/>
    <w:rsid w:val="00F01DED"/>
    <w:rsid w:val="00F02417"/>
    <w:rsid w:val="00F04D6F"/>
    <w:rsid w:val="00F06A52"/>
    <w:rsid w:val="00F1107C"/>
    <w:rsid w:val="00F1494C"/>
    <w:rsid w:val="00F14DCA"/>
    <w:rsid w:val="00F15657"/>
    <w:rsid w:val="00F17B92"/>
    <w:rsid w:val="00F20673"/>
    <w:rsid w:val="00F20EA3"/>
    <w:rsid w:val="00F210EA"/>
    <w:rsid w:val="00F21405"/>
    <w:rsid w:val="00F24583"/>
    <w:rsid w:val="00F27BD4"/>
    <w:rsid w:val="00F3471C"/>
    <w:rsid w:val="00F34D45"/>
    <w:rsid w:val="00F42F42"/>
    <w:rsid w:val="00F43765"/>
    <w:rsid w:val="00F460BF"/>
    <w:rsid w:val="00F46332"/>
    <w:rsid w:val="00F5023B"/>
    <w:rsid w:val="00F508BF"/>
    <w:rsid w:val="00F5158C"/>
    <w:rsid w:val="00F53342"/>
    <w:rsid w:val="00F6034D"/>
    <w:rsid w:val="00F6369B"/>
    <w:rsid w:val="00F6407A"/>
    <w:rsid w:val="00F66577"/>
    <w:rsid w:val="00F702E3"/>
    <w:rsid w:val="00F71A3E"/>
    <w:rsid w:val="00F73253"/>
    <w:rsid w:val="00F7501F"/>
    <w:rsid w:val="00F75503"/>
    <w:rsid w:val="00F827C5"/>
    <w:rsid w:val="00F85877"/>
    <w:rsid w:val="00F8702D"/>
    <w:rsid w:val="00F879DF"/>
    <w:rsid w:val="00F91528"/>
    <w:rsid w:val="00F93756"/>
    <w:rsid w:val="00F94AE7"/>
    <w:rsid w:val="00F961E1"/>
    <w:rsid w:val="00F97290"/>
    <w:rsid w:val="00FA57C8"/>
    <w:rsid w:val="00FB2BC7"/>
    <w:rsid w:val="00FB3976"/>
    <w:rsid w:val="00FB4003"/>
    <w:rsid w:val="00FC1792"/>
    <w:rsid w:val="00FC2B31"/>
    <w:rsid w:val="00FC3F7E"/>
    <w:rsid w:val="00FC469F"/>
    <w:rsid w:val="00FC6DC0"/>
    <w:rsid w:val="00FD26B6"/>
    <w:rsid w:val="00FD2CF2"/>
    <w:rsid w:val="00FD516E"/>
    <w:rsid w:val="00FD7A54"/>
    <w:rsid w:val="00FE2621"/>
    <w:rsid w:val="00FE3312"/>
    <w:rsid w:val="00FE4F31"/>
    <w:rsid w:val="00FE667E"/>
    <w:rsid w:val="00FE7236"/>
    <w:rsid w:val="00FF5337"/>
    <w:rsid w:val="012C78D2"/>
    <w:rsid w:val="025547F6"/>
    <w:rsid w:val="1E527B0F"/>
    <w:rsid w:val="202E29EF"/>
    <w:rsid w:val="21594C6D"/>
    <w:rsid w:val="2D1A0EC3"/>
    <w:rsid w:val="34F261F9"/>
    <w:rsid w:val="397D2F11"/>
    <w:rsid w:val="42533256"/>
    <w:rsid w:val="45D929FA"/>
    <w:rsid w:val="467174D6"/>
    <w:rsid w:val="486B1DC7"/>
    <w:rsid w:val="64C36637"/>
    <w:rsid w:val="70EA3DEC"/>
    <w:rsid w:val="754F037F"/>
    <w:rsid w:val="7C03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iPriority="39" w:unhideWhenUsed="0" w:qFormat="1"/>
    <w:lsdException w:name="toc 2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B21F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B21F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7B21F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7B21F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7B21F2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7B21F2"/>
    <w:pPr>
      <w:jc w:val="left"/>
    </w:pPr>
  </w:style>
  <w:style w:type="paragraph" w:styleId="30">
    <w:name w:val="toc 3"/>
    <w:basedOn w:val="a"/>
    <w:next w:val="a"/>
    <w:uiPriority w:val="39"/>
    <w:locked/>
    <w:rsid w:val="007B21F2"/>
    <w:pPr>
      <w:ind w:leftChars="400" w:left="840"/>
    </w:pPr>
  </w:style>
  <w:style w:type="paragraph" w:styleId="a5">
    <w:name w:val="Balloon Text"/>
    <w:basedOn w:val="a"/>
    <w:link w:val="Char1"/>
    <w:uiPriority w:val="99"/>
    <w:rsid w:val="007B21F2"/>
    <w:rPr>
      <w:sz w:val="18"/>
      <w:szCs w:val="18"/>
    </w:rPr>
  </w:style>
  <w:style w:type="paragraph" w:styleId="a6">
    <w:name w:val="footer"/>
    <w:basedOn w:val="a"/>
    <w:link w:val="Char2"/>
    <w:uiPriority w:val="99"/>
    <w:rsid w:val="007B21F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Char3"/>
    <w:uiPriority w:val="99"/>
    <w:rsid w:val="007B2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toc 1"/>
    <w:basedOn w:val="a"/>
    <w:next w:val="a"/>
    <w:uiPriority w:val="39"/>
    <w:qFormat/>
    <w:rsid w:val="007B21F2"/>
  </w:style>
  <w:style w:type="paragraph" w:styleId="20">
    <w:name w:val="toc 2"/>
    <w:basedOn w:val="a"/>
    <w:next w:val="a"/>
    <w:uiPriority w:val="39"/>
    <w:rsid w:val="007B21F2"/>
    <w:pPr>
      <w:ind w:leftChars="200" w:left="420"/>
    </w:pPr>
  </w:style>
  <w:style w:type="paragraph" w:styleId="a8">
    <w:name w:val="Title"/>
    <w:basedOn w:val="a"/>
    <w:next w:val="a"/>
    <w:link w:val="Char4"/>
    <w:qFormat/>
    <w:locked/>
    <w:rsid w:val="007B21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9">
    <w:name w:val="Hyperlink"/>
    <w:uiPriority w:val="99"/>
    <w:qFormat/>
    <w:rsid w:val="007B21F2"/>
    <w:rPr>
      <w:rFonts w:cs="Times New Roman"/>
      <w:color w:val="0000FF"/>
      <w:u w:val="single"/>
    </w:rPr>
  </w:style>
  <w:style w:type="character" w:styleId="aa">
    <w:name w:val="annotation reference"/>
    <w:uiPriority w:val="99"/>
    <w:unhideWhenUsed/>
    <w:qFormat/>
    <w:rsid w:val="007B21F2"/>
    <w:rPr>
      <w:sz w:val="21"/>
      <w:szCs w:val="21"/>
    </w:rPr>
  </w:style>
  <w:style w:type="character" w:customStyle="1" w:styleId="1Char">
    <w:name w:val="标题 1 Char"/>
    <w:link w:val="1"/>
    <w:uiPriority w:val="99"/>
    <w:qFormat/>
    <w:locked/>
    <w:rsid w:val="007B21F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qFormat/>
    <w:locked/>
    <w:rsid w:val="007B21F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批注框文本 Char"/>
    <w:link w:val="a5"/>
    <w:uiPriority w:val="99"/>
    <w:semiHidden/>
    <w:locked/>
    <w:rsid w:val="007B21F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uiPriority w:val="99"/>
    <w:locked/>
    <w:rsid w:val="007B21F2"/>
    <w:rPr>
      <w:rFonts w:cs="Times New Roman"/>
      <w:sz w:val="18"/>
      <w:szCs w:val="18"/>
    </w:rPr>
  </w:style>
  <w:style w:type="character" w:customStyle="1" w:styleId="Char3">
    <w:name w:val="页眉 Char"/>
    <w:link w:val="a7"/>
    <w:uiPriority w:val="99"/>
    <w:semiHidden/>
    <w:locked/>
    <w:rsid w:val="007B21F2"/>
    <w:rPr>
      <w:rFonts w:cs="Times New Roman"/>
      <w:sz w:val="18"/>
      <w:szCs w:val="18"/>
    </w:rPr>
  </w:style>
  <w:style w:type="paragraph" w:customStyle="1" w:styleId="Ab">
    <w:name w:val="正文 A"/>
    <w:uiPriority w:val="99"/>
    <w:rsid w:val="007B21F2"/>
    <w:pP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paragraph" w:customStyle="1" w:styleId="TOC1">
    <w:name w:val="TOC 标题1"/>
    <w:basedOn w:val="1"/>
    <w:next w:val="a"/>
    <w:uiPriority w:val="39"/>
    <w:unhideWhenUsed/>
    <w:qFormat/>
    <w:rsid w:val="007B21F2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E74B5"/>
      <w:kern w:val="0"/>
      <w:sz w:val="32"/>
      <w:szCs w:val="32"/>
    </w:rPr>
  </w:style>
  <w:style w:type="character" w:customStyle="1" w:styleId="Char4">
    <w:name w:val="标题 Char"/>
    <w:link w:val="a8"/>
    <w:rsid w:val="007B21F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7B21F2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rsid w:val="007B21F2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Char0">
    <w:name w:val="批注文字 Char"/>
    <w:link w:val="a4"/>
    <w:uiPriority w:val="99"/>
    <w:semiHidden/>
    <w:rsid w:val="007B21F2"/>
    <w:rPr>
      <w:rFonts w:ascii="Times New Roman" w:hAnsi="Times New Roman"/>
      <w:kern w:val="2"/>
      <w:sz w:val="21"/>
      <w:szCs w:val="24"/>
    </w:rPr>
  </w:style>
  <w:style w:type="character" w:customStyle="1" w:styleId="Char">
    <w:name w:val="批注主题 Char"/>
    <w:link w:val="a3"/>
    <w:uiPriority w:val="99"/>
    <w:semiHidden/>
    <w:rsid w:val="007B21F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47A144C-B850-4F90-A35C-C9B6D0719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633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昆明市供销合作社联合社</cp:lastModifiedBy>
  <cp:revision>736</cp:revision>
  <cp:lastPrinted>2017-07-21T02:05:00Z</cp:lastPrinted>
  <dcterms:created xsi:type="dcterms:W3CDTF">2017-06-26T02:17:00Z</dcterms:created>
  <dcterms:modified xsi:type="dcterms:W3CDTF">2023-05-25T05:34:00Z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