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0C" w:rsidRDefault="00EF3F0C">
      <w:pPr>
        <w:widowControl/>
        <w:spacing w:before="100" w:beforeAutospacing="1" w:after="100" w:afterAutospacing="1" w:line="800" w:lineRule="exact"/>
        <w:ind w:rightChars="-284" w:right="-596"/>
        <w:jc w:val="center"/>
        <w:rPr>
          <w:rFonts w:ascii="黑体" w:eastAsia="黑体" w:hAnsi="黑体" w:cs="宋体"/>
          <w:b/>
          <w:bCs/>
          <w:spacing w:val="6"/>
          <w:kern w:val="0"/>
          <w:sz w:val="36"/>
          <w:szCs w:val="36"/>
        </w:rPr>
      </w:pPr>
    </w:p>
    <w:p w:rsidR="00EF3F0C" w:rsidRDefault="00EF3F0C">
      <w:pPr>
        <w:widowControl/>
        <w:spacing w:before="100" w:beforeAutospacing="1" w:after="100" w:afterAutospacing="1" w:line="500" w:lineRule="exact"/>
        <w:ind w:rightChars="-282" w:right="-592"/>
        <w:jc w:val="center"/>
        <w:rPr>
          <w:rFonts w:ascii="黑体" w:eastAsia="黑体" w:hAnsi="黑体" w:cs="宋体"/>
          <w:bCs/>
          <w:spacing w:val="6"/>
          <w:kern w:val="0"/>
          <w:sz w:val="44"/>
          <w:szCs w:val="44"/>
        </w:rPr>
      </w:pPr>
      <w:r>
        <w:rPr>
          <w:rFonts w:ascii="黑体" w:eastAsia="黑体" w:hAnsi="黑体" w:cs="宋体" w:hint="eastAsia"/>
          <w:bCs/>
          <w:spacing w:val="6"/>
          <w:kern w:val="0"/>
          <w:sz w:val="44"/>
          <w:szCs w:val="44"/>
        </w:rPr>
        <w:t>昆明市供销合作社联合社</w:t>
      </w:r>
    </w:p>
    <w:p w:rsidR="00EF3F0C" w:rsidRDefault="006D5DC1">
      <w:pPr>
        <w:widowControl/>
        <w:spacing w:before="100" w:beforeAutospacing="1" w:after="100" w:afterAutospacing="1" w:line="500" w:lineRule="exact"/>
        <w:ind w:rightChars="-282" w:right="-592"/>
        <w:jc w:val="center"/>
        <w:rPr>
          <w:rFonts w:ascii="黑体" w:eastAsia="黑体" w:hAnsi="黑体" w:cs="仿宋_GB2312"/>
          <w:sz w:val="44"/>
          <w:szCs w:val="44"/>
        </w:rPr>
      </w:pPr>
      <w:r w:rsidRPr="006D5DC1">
        <w:rPr>
          <w:rFonts w:ascii="黑体" w:eastAsia="黑体" w:hAnsi="黑体" w:cs="宋体" w:hint="eastAsia"/>
          <w:bCs/>
          <w:spacing w:val="6"/>
          <w:kern w:val="0"/>
          <w:sz w:val="44"/>
          <w:szCs w:val="44"/>
        </w:rPr>
        <w:t>深化供销合作社综合改革项目经费</w:t>
      </w:r>
      <w:r w:rsidR="00EF3F0C">
        <w:rPr>
          <w:rFonts w:ascii="黑体" w:eastAsia="黑体" w:hAnsi="黑体" w:cs="宋体" w:hint="eastAsia"/>
          <w:bCs/>
          <w:spacing w:val="6"/>
          <w:kern w:val="0"/>
          <w:sz w:val="44"/>
          <w:szCs w:val="44"/>
        </w:rPr>
        <w:t>项目</w:t>
      </w:r>
      <w:r w:rsidR="00EF3F0C">
        <w:rPr>
          <w:rFonts w:ascii="黑体" w:eastAsia="黑体" w:hAnsi="黑体" w:cs="仿宋_GB2312" w:hint="eastAsia"/>
          <w:sz w:val="44"/>
          <w:szCs w:val="44"/>
        </w:rPr>
        <w:t>绩效</w:t>
      </w:r>
      <w:r w:rsidR="00052944">
        <w:rPr>
          <w:rFonts w:ascii="黑体" w:eastAsia="黑体" w:hAnsi="黑体" w:cs="仿宋_GB2312" w:hint="eastAsia"/>
          <w:sz w:val="44"/>
          <w:szCs w:val="44"/>
        </w:rPr>
        <w:t>评价</w:t>
      </w:r>
      <w:r w:rsidR="00EF3F0C">
        <w:rPr>
          <w:rFonts w:ascii="黑体" w:eastAsia="黑体" w:hAnsi="黑体" w:cs="仿宋_GB2312" w:hint="eastAsia"/>
          <w:sz w:val="44"/>
          <w:szCs w:val="44"/>
        </w:rPr>
        <w:t>报告</w:t>
      </w:r>
    </w:p>
    <w:p w:rsidR="008673EF" w:rsidRDefault="008673EF">
      <w:pPr>
        <w:snapToGrid w:val="0"/>
        <w:spacing w:line="590" w:lineRule="exact"/>
        <w:ind w:firstLineChars="200" w:firstLine="664"/>
        <w:rPr>
          <w:rFonts w:ascii="仿宋_GB2312" w:eastAsia="仿宋_GB2312" w:hAnsi="仿宋"/>
          <w:spacing w:val="6"/>
          <w:sz w:val="32"/>
          <w:szCs w:val="32"/>
        </w:rPr>
      </w:pPr>
    </w:p>
    <w:p w:rsidR="00EF3F0C" w:rsidRDefault="00EF3F0C">
      <w:pPr>
        <w:snapToGrid w:val="0"/>
        <w:spacing w:line="590" w:lineRule="exact"/>
        <w:ind w:firstLineChars="200" w:firstLine="664"/>
        <w:rPr>
          <w:rFonts w:ascii="仿宋_GB2312" w:eastAsia="仿宋_GB2312" w:hAnsi="仿宋"/>
          <w:spacing w:val="6"/>
          <w:sz w:val="32"/>
          <w:szCs w:val="32"/>
        </w:rPr>
      </w:pPr>
      <w:r>
        <w:rPr>
          <w:rFonts w:ascii="仿宋_GB2312" w:eastAsia="仿宋_GB2312" w:hAnsi="仿宋" w:hint="eastAsia"/>
          <w:spacing w:val="6"/>
          <w:sz w:val="32"/>
          <w:szCs w:val="32"/>
        </w:rPr>
        <w:t>昆明市供销合作社联合社（以下简称“市供销社”）根据《昆明市财政局关于开展 202</w:t>
      </w:r>
      <w:r w:rsidR="00A826FC">
        <w:rPr>
          <w:rFonts w:ascii="仿宋_GB2312" w:eastAsia="仿宋_GB2312" w:hAnsi="仿宋" w:hint="eastAsia"/>
          <w:spacing w:val="6"/>
          <w:sz w:val="32"/>
          <w:szCs w:val="32"/>
        </w:rPr>
        <w:t>4</w:t>
      </w:r>
      <w:r>
        <w:rPr>
          <w:rFonts w:ascii="仿宋_GB2312" w:eastAsia="仿宋_GB2312" w:hAnsi="仿宋" w:hint="eastAsia"/>
          <w:spacing w:val="6"/>
          <w:sz w:val="32"/>
          <w:szCs w:val="32"/>
        </w:rPr>
        <w:t>年度市本级部门预算支出绩效评价工作的通知》（昆财绩〔202</w:t>
      </w:r>
      <w:r w:rsidR="00A826FC">
        <w:rPr>
          <w:rFonts w:ascii="仿宋_GB2312" w:eastAsia="仿宋_GB2312" w:hAnsi="仿宋" w:hint="eastAsia"/>
          <w:spacing w:val="6"/>
          <w:sz w:val="32"/>
          <w:szCs w:val="32"/>
        </w:rPr>
        <w:t>5</w:t>
      </w:r>
      <w:r>
        <w:rPr>
          <w:rFonts w:ascii="仿宋_GB2312" w:eastAsia="仿宋_GB2312" w:hAnsi="仿宋" w:hint="eastAsia"/>
          <w:spacing w:val="6"/>
          <w:sz w:val="32"/>
          <w:szCs w:val="32"/>
        </w:rPr>
        <w:t>〕</w:t>
      </w:r>
      <w:r w:rsidR="00A826FC">
        <w:rPr>
          <w:rFonts w:ascii="仿宋_GB2312" w:eastAsia="仿宋_GB2312" w:hAnsi="仿宋" w:hint="eastAsia"/>
          <w:spacing w:val="6"/>
          <w:sz w:val="32"/>
          <w:szCs w:val="32"/>
        </w:rPr>
        <w:t>2</w:t>
      </w:r>
      <w:r>
        <w:rPr>
          <w:rFonts w:ascii="仿宋_GB2312" w:eastAsia="仿宋_GB2312" w:hAnsi="仿宋" w:hint="eastAsia"/>
          <w:spacing w:val="6"/>
          <w:sz w:val="32"/>
          <w:szCs w:val="32"/>
        </w:rPr>
        <w:t xml:space="preserve"> 号）的要求，组成绩效自评工作组，完成市供销社202</w:t>
      </w:r>
      <w:r w:rsidR="00A826FC">
        <w:rPr>
          <w:rFonts w:ascii="仿宋_GB2312" w:eastAsia="仿宋_GB2312" w:hAnsi="仿宋" w:hint="eastAsia"/>
          <w:spacing w:val="6"/>
          <w:sz w:val="32"/>
          <w:szCs w:val="32"/>
        </w:rPr>
        <w:t>4</w:t>
      </w:r>
      <w:r>
        <w:rPr>
          <w:rFonts w:ascii="仿宋_GB2312" w:eastAsia="仿宋_GB2312" w:hAnsi="仿宋" w:hint="eastAsia"/>
          <w:spacing w:val="6"/>
          <w:sz w:val="32"/>
          <w:szCs w:val="32"/>
        </w:rPr>
        <w:t>年农产品经纪人</w:t>
      </w:r>
      <w:r w:rsidR="00CE53EB">
        <w:rPr>
          <w:rFonts w:ascii="仿宋_GB2312" w:eastAsia="仿宋_GB2312" w:hAnsi="仿宋" w:hint="eastAsia"/>
          <w:spacing w:val="6"/>
          <w:sz w:val="32"/>
          <w:szCs w:val="32"/>
        </w:rPr>
        <w:t>教育专项资金</w:t>
      </w:r>
      <w:r>
        <w:rPr>
          <w:rFonts w:ascii="仿宋_GB2312" w:eastAsia="仿宋_GB2312" w:hAnsi="仿宋" w:hint="eastAsia"/>
          <w:spacing w:val="6"/>
          <w:sz w:val="32"/>
          <w:szCs w:val="32"/>
        </w:rPr>
        <w:t>项目绩效</w:t>
      </w:r>
      <w:r w:rsidR="00C46CCB">
        <w:rPr>
          <w:rFonts w:ascii="仿宋_GB2312" w:eastAsia="仿宋_GB2312" w:hAnsi="仿宋" w:hint="eastAsia"/>
          <w:spacing w:val="6"/>
          <w:sz w:val="32"/>
          <w:szCs w:val="32"/>
        </w:rPr>
        <w:t>评价</w:t>
      </w:r>
      <w:r>
        <w:rPr>
          <w:rFonts w:ascii="仿宋_GB2312" w:eastAsia="仿宋_GB2312" w:hAnsi="仿宋" w:hint="eastAsia"/>
          <w:spacing w:val="6"/>
          <w:sz w:val="32"/>
          <w:szCs w:val="32"/>
        </w:rPr>
        <w:t>工作。现将</w:t>
      </w:r>
      <w:r w:rsidR="00C46CCB">
        <w:rPr>
          <w:rFonts w:ascii="仿宋_GB2312" w:eastAsia="仿宋_GB2312" w:hAnsi="仿宋" w:hint="eastAsia"/>
          <w:spacing w:val="6"/>
          <w:sz w:val="32"/>
          <w:szCs w:val="32"/>
        </w:rPr>
        <w:t>评价</w:t>
      </w:r>
      <w:r>
        <w:rPr>
          <w:rFonts w:ascii="仿宋_GB2312" w:eastAsia="仿宋_GB2312" w:hAnsi="仿宋" w:hint="eastAsia"/>
          <w:spacing w:val="6"/>
          <w:sz w:val="32"/>
          <w:szCs w:val="32"/>
        </w:rPr>
        <w:t>情况报告如下：</w:t>
      </w:r>
    </w:p>
    <w:p w:rsidR="00EF3F0C" w:rsidRDefault="00EF3F0C" w:rsidP="008673EF">
      <w:pPr>
        <w:spacing w:line="560" w:lineRule="exact"/>
        <w:ind w:firstLineChars="200" w:firstLine="667"/>
        <w:outlineLvl w:val="0"/>
        <w:rPr>
          <w:rFonts w:ascii="楷体" w:eastAsia="楷体" w:hAnsi="楷体"/>
          <w:b/>
          <w:spacing w:val="6"/>
          <w:sz w:val="32"/>
          <w:szCs w:val="32"/>
        </w:rPr>
      </w:pPr>
      <w:bookmarkStart w:id="0" w:name="_Toc135391412"/>
      <w:bookmarkStart w:id="1" w:name="_Toc486235468"/>
      <w:bookmarkStart w:id="2" w:name="_Toc363072272"/>
      <w:bookmarkStart w:id="3" w:name="_Toc488670785"/>
      <w:bookmarkStart w:id="4" w:name="_Toc362980610"/>
      <w:r>
        <w:rPr>
          <w:rFonts w:ascii="楷体" w:eastAsia="楷体" w:hAnsi="楷体" w:hint="eastAsia"/>
          <w:b/>
          <w:spacing w:val="6"/>
          <w:sz w:val="32"/>
          <w:szCs w:val="32"/>
        </w:rPr>
        <w:t>一、项目基本情况</w:t>
      </w:r>
      <w:bookmarkStart w:id="5" w:name="_Toc488670786"/>
      <w:bookmarkStart w:id="6" w:name="_Toc362980611"/>
      <w:bookmarkStart w:id="7" w:name="_Toc363072273"/>
      <w:bookmarkStart w:id="8" w:name="_Toc486235469"/>
      <w:bookmarkStart w:id="9" w:name="_Toc135391413"/>
      <w:bookmarkEnd w:id="0"/>
      <w:bookmarkEnd w:id="1"/>
      <w:bookmarkEnd w:id="2"/>
      <w:bookmarkEnd w:id="3"/>
      <w:bookmarkEnd w:id="4"/>
    </w:p>
    <w:p w:rsidR="00EF3F0C" w:rsidRDefault="00EF3F0C">
      <w:pPr>
        <w:spacing w:line="560" w:lineRule="exact"/>
        <w:ind w:firstLineChars="200" w:firstLine="664"/>
        <w:outlineLvl w:val="0"/>
        <w:rPr>
          <w:rFonts w:ascii="楷体" w:eastAsia="楷体" w:hAnsi="楷体"/>
          <w:b/>
          <w:spacing w:val="6"/>
          <w:sz w:val="32"/>
          <w:szCs w:val="32"/>
        </w:rPr>
      </w:pPr>
      <w:r>
        <w:rPr>
          <w:rFonts w:ascii="仿宋_GB2312" w:eastAsia="仿宋_GB2312" w:hAnsi="仿宋" w:cs="楷体_GB2312" w:hint="eastAsia"/>
          <w:spacing w:val="6"/>
          <w:sz w:val="32"/>
          <w:szCs w:val="32"/>
        </w:rPr>
        <w:t>（一）</w:t>
      </w:r>
      <w:bookmarkEnd w:id="5"/>
      <w:bookmarkEnd w:id="6"/>
      <w:bookmarkEnd w:id="7"/>
      <w:bookmarkEnd w:id="8"/>
      <w:r>
        <w:rPr>
          <w:rFonts w:ascii="仿宋_GB2312" w:eastAsia="仿宋_GB2312" w:hAnsi="仿宋" w:cs="楷体_GB2312" w:hint="eastAsia"/>
          <w:spacing w:val="6"/>
          <w:sz w:val="32"/>
          <w:szCs w:val="32"/>
        </w:rPr>
        <w:t>项目概况</w:t>
      </w:r>
      <w:bookmarkEnd w:id="9"/>
    </w:p>
    <w:p w:rsidR="00EF3F0C" w:rsidRDefault="00EF3F0C">
      <w:pPr>
        <w:ind w:firstLine="645"/>
        <w:jc w:val="left"/>
        <w:rPr>
          <w:rFonts w:ascii="仿宋_GB2312" w:eastAsia="仿宋_GB2312" w:hAnsi="仿宋"/>
          <w:sz w:val="32"/>
          <w:szCs w:val="32"/>
        </w:rPr>
      </w:pPr>
      <w:r>
        <w:rPr>
          <w:rFonts w:ascii="仿宋_GB2312" w:eastAsia="仿宋_GB2312" w:hAnsi="仿宋" w:hint="eastAsia"/>
          <w:b/>
          <w:sz w:val="32"/>
          <w:szCs w:val="32"/>
        </w:rPr>
        <w:tab/>
      </w:r>
      <w:r>
        <w:rPr>
          <w:rFonts w:ascii="仿宋_GB2312" w:eastAsia="仿宋_GB2312" w:hAnsi="仿宋" w:hint="eastAsia"/>
          <w:sz w:val="32"/>
          <w:szCs w:val="32"/>
        </w:rPr>
        <w:t>1.项目立项背景</w:t>
      </w:r>
    </w:p>
    <w:p w:rsidR="00536620" w:rsidRDefault="00954351" w:rsidP="00536620">
      <w:pPr>
        <w:ind w:firstLine="645"/>
        <w:jc w:val="left"/>
        <w:rPr>
          <w:rFonts w:ascii="仿宋" w:eastAsia="仿宋" w:hAnsi="仿宋"/>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006D5DC1" w:rsidRPr="00947685">
        <w:rPr>
          <w:rFonts w:ascii="仿宋" w:eastAsia="仿宋" w:hAnsi="仿宋" w:hint="eastAsia"/>
          <w:sz w:val="32"/>
          <w:szCs w:val="32"/>
        </w:rPr>
        <w:t>根据昆发〔2022〕19号文件精神，稳定将农资“淡储”资金纳入年度财政预算，用好农资”淡储“政策杠杆，足量稳价供应农资。计划202</w:t>
      </w:r>
      <w:r w:rsidR="006D5DC1">
        <w:rPr>
          <w:rFonts w:ascii="仿宋" w:eastAsia="仿宋" w:hAnsi="仿宋" w:hint="eastAsia"/>
          <w:sz w:val="32"/>
          <w:szCs w:val="32"/>
        </w:rPr>
        <w:t>4</w:t>
      </w:r>
      <w:r w:rsidR="006D5DC1" w:rsidRPr="00947685">
        <w:rPr>
          <w:rFonts w:ascii="仿宋" w:eastAsia="仿宋" w:hAnsi="仿宋" w:hint="eastAsia"/>
          <w:sz w:val="32"/>
          <w:szCs w:val="32"/>
        </w:rPr>
        <w:t>年储备化肥3.2万吨，其中尿素20000吨，复合肥6000吨，钾肥及其它肥6000吨；农药1800吨。</w:t>
      </w:r>
      <w:r>
        <w:rPr>
          <w:rFonts w:ascii="仿宋" w:eastAsia="仿宋" w:hAnsi="仿宋" w:hint="eastAsia"/>
          <w:sz w:val="32"/>
          <w:szCs w:val="32"/>
        </w:rPr>
        <w:t>（2）</w:t>
      </w:r>
      <w:r w:rsidR="006D5DC1" w:rsidRPr="00947685">
        <w:rPr>
          <w:rFonts w:ascii="仿宋" w:eastAsia="仿宋" w:hAnsi="仿宋" w:hint="eastAsia"/>
          <w:sz w:val="32"/>
          <w:szCs w:val="32"/>
        </w:rPr>
        <w:t>根据昆办发〔2022〕21号文件精神，2022-2024年完成每年培训农产品经纪人2500人次以上。为保障完成农产品经纪人培训2500人和其他培训任务的年度目标。需一定的经费印制和购买相关培训资料。</w:t>
      </w:r>
      <w:r>
        <w:rPr>
          <w:rFonts w:ascii="仿宋" w:eastAsia="仿宋" w:hAnsi="仿宋" w:hint="eastAsia"/>
          <w:sz w:val="32"/>
          <w:szCs w:val="32"/>
        </w:rPr>
        <w:t>（3）</w:t>
      </w:r>
      <w:r w:rsidR="00536620" w:rsidRPr="008B0B2D">
        <w:rPr>
          <w:rFonts w:ascii="仿宋_GB2312" w:eastAsia="仿宋_GB2312" w:hAnsi="仿宋" w:hint="eastAsia"/>
          <w:sz w:val="32"/>
          <w:szCs w:val="32"/>
        </w:rPr>
        <w:t>昆明市副食禽</w:t>
      </w:r>
      <w:r w:rsidR="00536620" w:rsidRPr="008B0B2D">
        <w:rPr>
          <w:rFonts w:ascii="仿宋_GB2312" w:eastAsia="仿宋_GB2312" w:hAnsi="仿宋" w:hint="eastAsia"/>
          <w:sz w:val="32"/>
          <w:szCs w:val="32"/>
        </w:rPr>
        <w:lastRenderedPageBreak/>
        <w:t>蛋总公司（以下简称禽蛋公司）是市供销社管理的未改制老企业。禽蛋公司作为昆明地区鲜蛋经营的主渠道企业，在漫长的历史过程中发挥着积极作用。但由于单位人员多、资</w:t>
      </w:r>
      <w:r w:rsidR="00536620">
        <w:rPr>
          <w:rFonts w:ascii="仿宋_GB2312" w:eastAsia="仿宋_GB2312" w:hAnsi="仿宋" w:hint="eastAsia"/>
          <w:sz w:val="32"/>
          <w:szCs w:val="32"/>
        </w:rPr>
        <w:t>产少、包袱重，为能够有效维持退休职工队伍的稳定性和政策的连续性</w:t>
      </w:r>
      <w:r w:rsidR="00536620" w:rsidRPr="008B0B2D">
        <w:rPr>
          <w:rFonts w:ascii="仿宋_GB2312" w:eastAsia="仿宋_GB2312" w:hAnsi="仿宋" w:hint="eastAsia"/>
          <w:sz w:val="32"/>
          <w:szCs w:val="32"/>
        </w:rPr>
        <w:t>，</w:t>
      </w:r>
      <w:r w:rsidR="00536620" w:rsidRPr="00BA14B8">
        <w:rPr>
          <w:rFonts w:ascii="仿宋_GB2312" w:eastAsia="仿宋_GB2312" w:hAnsi="仿宋" w:hint="eastAsia"/>
          <w:sz w:val="32"/>
          <w:szCs w:val="32"/>
        </w:rPr>
        <w:t>根据市政府批复，鉴于昆明市禽蛋副食总公司目前暂不具备改制条件， 为维护退休职工队伍稳定， 保证职工基本生活，市政府批准继续给予该公司每年 50 万元的社保补助， 纳入市供销社2023—2025 年度部门预算， 由市供销社按年度拨付给禽蛋公司。专款专用，确保实效。</w:t>
      </w:r>
      <w:r w:rsidR="00536620">
        <w:rPr>
          <w:rFonts w:ascii="仿宋_GB2312" w:eastAsia="仿宋_GB2312" w:hAnsi="仿宋" w:hint="eastAsia"/>
          <w:sz w:val="32"/>
          <w:szCs w:val="32"/>
        </w:rPr>
        <w:t>该项目资金</w:t>
      </w:r>
      <w:r w:rsidR="00536620" w:rsidRPr="00BA14B8">
        <w:rPr>
          <w:rFonts w:ascii="仿宋_GB2312" w:eastAsia="仿宋_GB2312" w:hAnsi="仿宋" w:hint="eastAsia"/>
          <w:sz w:val="32"/>
          <w:szCs w:val="32"/>
        </w:rPr>
        <w:t>用于补助企业未纳入社保统筹的</w:t>
      </w:r>
      <w:r w:rsidR="00536620">
        <w:rPr>
          <w:rFonts w:ascii="仿宋_GB2312" w:eastAsia="仿宋_GB2312" w:hAnsi="仿宋" w:hint="eastAsia"/>
          <w:sz w:val="32"/>
          <w:szCs w:val="32"/>
        </w:rPr>
        <w:t>退休职工差额工资、退休职工重特病补助和不在岗职工（内退）社保，</w:t>
      </w:r>
      <w:r w:rsidR="00536620" w:rsidRPr="00BA14B8">
        <w:rPr>
          <w:rFonts w:ascii="仿宋_GB2312" w:eastAsia="仿宋_GB2312" w:hAnsi="仿宋" w:hint="eastAsia"/>
          <w:sz w:val="32"/>
          <w:szCs w:val="32"/>
        </w:rPr>
        <w:t>不足部分由禽蛋公司自行承担</w:t>
      </w:r>
      <w:r w:rsidR="006D5DC1" w:rsidRPr="00947685">
        <w:rPr>
          <w:rFonts w:ascii="仿宋" w:eastAsia="仿宋" w:hAnsi="仿宋" w:hint="eastAsia"/>
          <w:sz w:val="32"/>
          <w:szCs w:val="32"/>
        </w:rPr>
        <w:t>。</w:t>
      </w:r>
    </w:p>
    <w:p w:rsidR="00536620" w:rsidRDefault="00536620" w:rsidP="00536620">
      <w:pPr>
        <w:ind w:firstLine="645"/>
        <w:jc w:val="left"/>
        <w:rPr>
          <w:rFonts w:ascii="仿宋" w:eastAsia="仿宋" w:hAnsi="仿宋"/>
          <w:sz w:val="32"/>
          <w:szCs w:val="32"/>
        </w:rPr>
      </w:pPr>
      <w:r>
        <w:rPr>
          <w:rFonts w:ascii="仿宋" w:eastAsia="仿宋" w:hAnsi="仿宋" w:hint="eastAsia"/>
          <w:sz w:val="32"/>
          <w:szCs w:val="32"/>
        </w:rPr>
        <w:t>以上三个项目纳入“深化供销合作社综合改革项目经费”预算，经测算，共需项目经费354万元。</w:t>
      </w:r>
    </w:p>
    <w:p w:rsidR="00EF3F0C" w:rsidRDefault="00EF3F0C">
      <w:pPr>
        <w:ind w:firstLine="645"/>
        <w:jc w:val="left"/>
        <w:rPr>
          <w:rFonts w:ascii="仿宋_GB2312" w:eastAsia="仿宋_GB2312" w:hAnsi="仿宋"/>
          <w:sz w:val="32"/>
          <w:szCs w:val="32"/>
        </w:rPr>
      </w:pPr>
      <w:r>
        <w:rPr>
          <w:rFonts w:ascii="仿宋_GB2312" w:eastAsia="仿宋_GB2312" w:hAnsi="仿宋" w:hint="eastAsia"/>
          <w:sz w:val="32"/>
          <w:szCs w:val="32"/>
        </w:rPr>
        <w:t>2.项目实施情况</w:t>
      </w:r>
    </w:p>
    <w:p w:rsidR="004877AE" w:rsidRDefault="004877AE" w:rsidP="004877AE">
      <w:pPr>
        <w:adjustRightInd w:val="0"/>
        <w:snapToGrid w:val="0"/>
        <w:spacing w:line="560" w:lineRule="exact"/>
        <w:ind w:firstLineChars="200" w:firstLine="640"/>
        <w:rPr>
          <w:rFonts w:eastAsia="仿宋_GB2312"/>
          <w:sz w:val="32"/>
          <w:szCs w:val="32"/>
        </w:rPr>
      </w:pPr>
      <w:r w:rsidRPr="004877AE">
        <w:rPr>
          <w:rFonts w:eastAsia="仿宋_GB2312" w:hint="eastAsia"/>
          <w:sz w:val="32"/>
          <w:szCs w:val="32"/>
        </w:rPr>
        <w:t>（</w:t>
      </w:r>
      <w:r w:rsidRPr="004877AE">
        <w:rPr>
          <w:rFonts w:eastAsia="仿宋_GB2312" w:hint="eastAsia"/>
          <w:sz w:val="32"/>
          <w:szCs w:val="32"/>
        </w:rPr>
        <w:t>1</w:t>
      </w:r>
      <w:r w:rsidRPr="004877AE">
        <w:rPr>
          <w:rFonts w:eastAsia="仿宋_GB2312" w:hint="eastAsia"/>
          <w:sz w:val="32"/>
          <w:szCs w:val="32"/>
        </w:rPr>
        <w:t>）</w:t>
      </w:r>
      <w:r>
        <w:rPr>
          <w:rFonts w:eastAsia="仿宋_GB2312" w:hint="eastAsia"/>
          <w:sz w:val="32"/>
          <w:szCs w:val="32"/>
        </w:rPr>
        <w:t>农资淡季储备：</w:t>
      </w:r>
      <w:r>
        <w:rPr>
          <w:rFonts w:eastAsia="仿宋_GB2312"/>
          <w:sz w:val="32"/>
          <w:szCs w:val="32"/>
        </w:rPr>
        <w:t>昆明市供销合作社联合社直属企业昆明市农业生产资料有限公司</w:t>
      </w:r>
      <w:r>
        <w:rPr>
          <w:rFonts w:eastAsia="仿宋_GB2312" w:hint="eastAsia"/>
          <w:sz w:val="32"/>
          <w:szCs w:val="32"/>
        </w:rPr>
        <w:t>作为昆明市农资淡季储备承储企业，</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8</w:t>
      </w:r>
      <w:r>
        <w:rPr>
          <w:rFonts w:eastAsia="仿宋_GB2312"/>
          <w:sz w:val="32"/>
          <w:szCs w:val="32"/>
        </w:rPr>
        <w:t>月至</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3</w:t>
      </w:r>
      <w:r>
        <w:rPr>
          <w:rFonts w:eastAsia="仿宋_GB2312"/>
          <w:sz w:val="32"/>
          <w:szCs w:val="32"/>
        </w:rPr>
        <w:t>月实施昆明市农资淡季储备项目，期间根据种植结构调整和气候变化可能导致的突发病虫害等，及时调整农药储备品种，严把进货质量关，采购储备各种高效低毒低残留除草、杀虫、杀菌农药，克服化肥淡旺季价格波动大、上游供货商生产原料、运输成本、人工费用、储藏费用上涨等影响，积极进行储备，确保春耕生</w:t>
      </w:r>
      <w:r>
        <w:rPr>
          <w:rFonts w:eastAsia="仿宋_GB2312"/>
          <w:sz w:val="32"/>
          <w:szCs w:val="32"/>
        </w:rPr>
        <w:lastRenderedPageBreak/>
        <w:t>产化肥农药储备按时足额到位。</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8</w:t>
      </w:r>
      <w:r>
        <w:rPr>
          <w:rFonts w:eastAsia="仿宋_GB2312"/>
          <w:sz w:val="32"/>
          <w:szCs w:val="32"/>
        </w:rPr>
        <w:t>月至</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月，昆明市农业生产资料有限公司累计购进化肥</w:t>
      </w:r>
      <w:r>
        <w:rPr>
          <w:rFonts w:eastAsia="仿宋_GB2312"/>
          <w:sz w:val="32"/>
          <w:szCs w:val="32"/>
        </w:rPr>
        <w:t>32</w:t>
      </w:r>
      <w:r>
        <w:rPr>
          <w:rFonts w:eastAsia="仿宋_GB2312" w:hint="eastAsia"/>
          <w:sz w:val="32"/>
          <w:szCs w:val="32"/>
        </w:rPr>
        <w:t>,700</w:t>
      </w:r>
      <w:r>
        <w:rPr>
          <w:rFonts w:eastAsia="仿宋_GB2312"/>
          <w:sz w:val="32"/>
          <w:szCs w:val="32"/>
        </w:rPr>
        <w:t xml:space="preserve"> </w:t>
      </w:r>
      <w:r>
        <w:rPr>
          <w:rFonts w:eastAsia="仿宋_GB2312"/>
          <w:sz w:val="32"/>
          <w:szCs w:val="32"/>
        </w:rPr>
        <w:t>吨</w:t>
      </w:r>
      <w:r>
        <w:rPr>
          <w:rFonts w:eastAsia="仿宋_GB2312"/>
          <w:sz w:val="32"/>
          <w:szCs w:val="32"/>
        </w:rPr>
        <w:t>,</w:t>
      </w:r>
      <w:r>
        <w:rPr>
          <w:rFonts w:eastAsia="仿宋_GB2312"/>
          <w:sz w:val="32"/>
          <w:szCs w:val="32"/>
        </w:rPr>
        <w:t>其中尿素</w:t>
      </w:r>
      <w:r>
        <w:rPr>
          <w:rFonts w:eastAsia="仿宋_GB2312"/>
          <w:sz w:val="32"/>
          <w:szCs w:val="32"/>
        </w:rPr>
        <w:t>2</w:t>
      </w:r>
      <w:r>
        <w:rPr>
          <w:rFonts w:eastAsia="仿宋_GB2312" w:hint="eastAsia"/>
          <w:sz w:val="32"/>
          <w:szCs w:val="32"/>
        </w:rPr>
        <w:t>0,400</w:t>
      </w:r>
      <w:r>
        <w:rPr>
          <w:rFonts w:eastAsia="仿宋_GB2312"/>
          <w:sz w:val="32"/>
          <w:szCs w:val="32"/>
        </w:rPr>
        <w:t>吨、复合肥</w:t>
      </w:r>
      <w:r>
        <w:rPr>
          <w:rFonts w:eastAsia="仿宋_GB2312"/>
          <w:sz w:val="32"/>
          <w:szCs w:val="32"/>
        </w:rPr>
        <w:t>6</w:t>
      </w:r>
      <w:r>
        <w:rPr>
          <w:rFonts w:eastAsia="仿宋_GB2312" w:hint="eastAsia"/>
          <w:sz w:val="32"/>
          <w:szCs w:val="32"/>
        </w:rPr>
        <w:t>,200</w:t>
      </w:r>
      <w:r>
        <w:rPr>
          <w:rFonts w:eastAsia="仿宋_GB2312"/>
          <w:sz w:val="32"/>
          <w:szCs w:val="32"/>
        </w:rPr>
        <w:t>吨、钾肥及其他肥</w:t>
      </w:r>
      <w:r>
        <w:rPr>
          <w:rFonts w:eastAsia="仿宋_GB2312"/>
          <w:sz w:val="32"/>
          <w:szCs w:val="32"/>
        </w:rPr>
        <w:t>6</w:t>
      </w:r>
      <w:r>
        <w:rPr>
          <w:rFonts w:eastAsia="仿宋_GB2312" w:hint="eastAsia"/>
          <w:sz w:val="32"/>
          <w:szCs w:val="32"/>
        </w:rPr>
        <w:t>,100</w:t>
      </w:r>
      <w:r>
        <w:rPr>
          <w:rFonts w:eastAsia="仿宋_GB2312"/>
          <w:sz w:val="32"/>
          <w:szCs w:val="32"/>
        </w:rPr>
        <w:t>吨；累计购进农药</w:t>
      </w:r>
      <w:r>
        <w:rPr>
          <w:rFonts w:eastAsia="仿宋_GB2312"/>
          <w:sz w:val="32"/>
          <w:szCs w:val="32"/>
        </w:rPr>
        <w:t>1</w:t>
      </w:r>
      <w:r>
        <w:rPr>
          <w:rFonts w:eastAsia="仿宋_GB2312" w:hint="eastAsia"/>
          <w:sz w:val="32"/>
          <w:szCs w:val="32"/>
        </w:rPr>
        <w:t>,914</w:t>
      </w:r>
      <w:r>
        <w:rPr>
          <w:rFonts w:eastAsia="仿宋_GB2312"/>
          <w:sz w:val="32"/>
          <w:szCs w:val="32"/>
        </w:rPr>
        <w:t>全面完成了市级农资</w:t>
      </w:r>
      <w:r>
        <w:rPr>
          <w:rFonts w:eastAsia="仿宋_GB2312"/>
          <w:sz w:val="32"/>
          <w:szCs w:val="32"/>
        </w:rPr>
        <w:t>“</w:t>
      </w:r>
      <w:r>
        <w:rPr>
          <w:rFonts w:eastAsia="仿宋_GB2312"/>
          <w:sz w:val="32"/>
          <w:szCs w:val="32"/>
        </w:rPr>
        <w:t>淡储</w:t>
      </w:r>
      <w:r>
        <w:rPr>
          <w:rFonts w:eastAsia="仿宋_GB2312"/>
          <w:sz w:val="32"/>
          <w:szCs w:val="32"/>
        </w:rPr>
        <w:t>”</w:t>
      </w:r>
      <w:r>
        <w:rPr>
          <w:rFonts w:eastAsia="仿宋_GB2312"/>
          <w:sz w:val="32"/>
          <w:szCs w:val="32"/>
        </w:rPr>
        <w:t>化肥</w:t>
      </w:r>
      <w:r>
        <w:rPr>
          <w:rFonts w:eastAsia="仿宋_GB2312"/>
          <w:sz w:val="32"/>
          <w:szCs w:val="32"/>
        </w:rPr>
        <w:t>32</w:t>
      </w:r>
      <w:r>
        <w:rPr>
          <w:rFonts w:eastAsia="仿宋_GB2312" w:hint="eastAsia"/>
          <w:sz w:val="32"/>
          <w:szCs w:val="32"/>
        </w:rPr>
        <w:t>，</w:t>
      </w:r>
      <w:r>
        <w:rPr>
          <w:rFonts w:eastAsia="仿宋_GB2312"/>
          <w:sz w:val="32"/>
          <w:szCs w:val="32"/>
        </w:rPr>
        <w:t>000</w:t>
      </w:r>
      <w:r>
        <w:rPr>
          <w:rFonts w:eastAsia="仿宋_GB2312"/>
          <w:sz w:val="32"/>
          <w:szCs w:val="32"/>
        </w:rPr>
        <w:t>吨，农药</w:t>
      </w:r>
      <w:r>
        <w:rPr>
          <w:rFonts w:eastAsia="仿宋_GB2312"/>
          <w:sz w:val="32"/>
          <w:szCs w:val="32"/>
        </w:rPr>
        <w:t>1</w:t>
      </w:r>
      <w:r>
        <w:rPr>
          <w:rFonts w:eastAsia="仿宋_GB2312" w:hint="eastAsia"/>
          <w:sz w:val="32"/>
          <w:szCs w:val="32"/>
        </w:rPr>
        <w:t>，</w:t>
      </w:r>
      <w:r>
        <w:rPr>
          <w:rFonts w:eastAsia="仿宋_GB2312"/>
          <w:sz w:val="32"/>
          <w:szCs w:val="32"/>
        </w:rPr>
        <w:t>800</w:t>
      </w:r>
      <w:r>
        <w:rPr>
          <w:rFonts w:eastAsia="仿宋_GB2312"/>
          <w:sz w:val="32"/>
          <w:szCs w:val="32"/>
        </w:rPr>
        <w:t>吨的任务。</w:t>
      </w:r>
    </w:p>
    <w:p w:rsidR="00EF3F0C" w:rsidRDefault="00954351">
      <w:pPr>
        <w:ind w:firstLine="645"/>
        <w:jc w:val="left"/>
        <w:rPr>
          <w:rFonts w:ascii="仿宋_GB2312" w:eastAsia="仿宋_GB2312" w:hAnsi="仿宋"/>
          <w:sz w:val="32"/>
          <w:szCs w:val="32"/>
        </w:rPr>
      </w:pPr>
      <w:r>
        <w:rPr>
          <w:rFonts w:ascii="仿宋_GB2312" w:eastAsia="仿宋_GB2312" w:hAnsi="仿宋" w:hint="eastAsia"/>
          <w:sz w:val="32"/>
          <w:szCs w:val="32"/>
        </w:rPr>
        <w:t>（2）</w:t>
      </w:r>
      <w:r w:rsidR="004877AE">
        <w:rPr>
          <w:rFonts w:ascii="仿宋_GB2312" w:eastAsia="仿宋_GB2312" w:hAnsi="仿宋" w:hint="eastAsia"/>
          <w:sz w:val="32"/>
          <w:szCs w:val="32"/>
        </w:rPr>
        <w:t>农产品经纪人培训：</w:t>
      </w:r>
      <w:r w:rsidR="00EF3F0C">
        <w:rPr>
          <w:rFonts w:ascii="仿宋_GB2312" w:eastAsia="仿宋_GB2312" w:hAnsi="仿宋" w:hint="eastAsia"/>
          <w:sz w:val="32"/>
          <w:szCs w:val="32"/>
        </w:rPr>
        <w:t>根据年初制定的培训计划，202</w:t>
      </w:r>
      <w:r w:rsidR="00A826FC">
        <w:rPr>
          <w:rFonts w:ascii="仿宋_GB2312" w:eastAsia="仿宋_GB2312" w:hAnsi="仿宋" w:hint="eastAsia"/>
          <w:sz w:val="32"/>
          <w:szCs w:val="32"/>
        </w:rPr>
        <w:t>4</w:t>
      </w:r>
      <w:r w:rsidR="00EF3F0C">
        <w:rPr>
          <w:rFonts w:ascii="仿宋_GB2312" w:eastAsia="仿宋_GB2312" w:hAnsi="仿宋" w:hint="eastAsia"/>
          <w:sz w:val="32"/>
          <w:szCs w:val="32"/>
        </w:rPr>
        <w:t>年农产品经纪人培训分为基础培训、食用菌业务培训和“快供快销”致富带头人培训，</w:t>
      </w:r>
      <w:r w:rsidR="008A06D8">
        <w:rPr>
          <w:rFonts w:ascii="仿宋_GB2312" w:eastAsia="仿宋_GB2312" w:hAnsi="仿宋" w:hint="eastAsia"/>
          <w:sz w:val="32"/>
          <w:szCs w:val="32"/>
        </w:rPr>
        <w:t>昆明市供销社负责具体统筹和协调，统一印制和购买培训资料，</w:t>
      </w:r>
      <w:r w:rsidR="00EF3F0C">
        <w:rPr>
          <w:rFonts w:ascii="仿宋_GB2312" w:eastAsia="仿宋_GB2312" w:hAnsi="仿宋" w:hint="eastAsia"/>
          <w:sz w:val="32"/>
          <w:szCs w:val="32"/>
        </w:rPr>
        <w:t>各县市（区）供销社</w:t>
      </w:r>
      <w:r w:rsidR="008A06D8">
        <w:rPr>
          <w:rFonts w:ascii="仿宋_GB2312" w:eastAsia="仿宋_GB2312" w:hAnsi="仿宋" w:hint="eastAsia"/>
          <w:sz w:val="32"/>
          <w:szCs w:val="32"/>
        </w:rPr>
        <w:t>负责培训的组织实施。</w:t>
      </w:r>
      <w:r w:rsidR="00EF3F0C">
        <w:rPr>
          <w:rFonts w:ascii="仿宋_GB2312" w:eastAsia="仿宋_GB2312" w:hAnsi="仿宋" w:hint="eastAsia"/>
          <w:sz w:val="32"/>
          <w:szCs w:val="32"/>
        </w:rPr>
        <w:t>截止202</w:t>
      </w:r>
      <w:r w:rsidR="00A826FC">
        <w:rPr>
          <w:rFonts w:ascii="仿宋_GB2312" w:eastAsia="仿宋_GB2312" w:hAnsi="仿宋" w:hint="eastAsia"/>
          <w:sz w:val="32"/>
          <w:szCs w:val="32"/>
        </w:rPr>
        <w:t>4</w:t>
      </w:r>
      <w:r w:rsidR="00EF3F0C">
        <w:rPr>
          <w:rFonts w:ascii="仿宋_GB2312" w:eastAsia="仿宋_GB2312" w:hAnsi="仿宋" w:hint="eastAsia"/>
          <w:sz w:val="32"/>
          <w:szCs w:val="32"/>
        </w:rPr>
        <w:t>年11月30日，共完成农产品经纪人培训</w:t>
      </w:r>
      <w:r w:rsidR="00895C1B">
        <w:rPr>
          <w:rFonts w:ascii="仿宋_GB2312" w:eastAsia="仿宋_GB2312" w:hAnsi="仿宋" w:hint="eastAsia"/>
          <w:sz w:val="32"/>
          <w:szCs w:val="32"/>
        </w:rPr>
        <w:t>28</w:t>
      </w:r>
      <w:r w:rsidR="00A826FC">
        <w:rPr>
          <w:rFonts w:ascii="仿宋_GB2312" w:eastAsia="仿宋_GB2312" w:hAnsi="仿宋" w:hint="eastAsia"/>
          <w:sz w:val="32"/>
          <w:szCs w:val="32"/>
        </w:rPr>
        <w:t>79</w:t>
      </w:r>
      <w:r w:rsidR="00EF3F0C">
        <w:rPr>
          <w:rFonts w:ascii="仿宋_GB2312" w:eastAsia="仿宋_GB2312" w:hAnsi="仿宋" w:hint="eastAsia"/>
          <w:sz w:val="32"/>
          <w:szCs w:val="32"/>
        </w:rPr>
        <w:t>人，完成了年度任务目标的11</w:t>
      </w:r>
      <w:r w:rsidR="00A826FC">
        <w:rPr>
          <w:rFonts w:ascii="仿宋_GB2312" w:eastAsia="仿宋_GB2312" w:hAnsi="仿宋" w:hint="eastAsia"/>
          <w:sz w:val="32"/>
          <w:szCs w:val="32"/>
        </w:rPr>
        <w:t>5</w:t>
      </w:r>
      <w:r w:rsidR="00EF3F0C">
        <w:rPr>
          <w:rFonts w:ascii="仿宋_GB2312" w:eastAsia="仿宋_GB2312" w:hAnsi="仿宋" w:hint="eastAsia"/>
          <w:sz w:val="32"/>
          <w:szCs w:val="32"/>
        </w:rPr>
        <w:t>.</w:t>
      </w:r>
      <w:r w:rsidR="00A826FC">
        <w:rPr>
          <w:rFonts w:ascii="仿宋_GB2312" w:eastAsia="仿宋_GB2312" w:hAnsi="仿宋" w:hint="eastAsia"/>
          <w:sz w:val="32"/>
          <w:szCs w:val="32"/>
        </w:rPr>
        <w:t>16</w:t>
      </w:r>
      <w:r w:rsidR="00EF3F0C">
        <w:rPr>
          <w:rFonts w:ascii="仿宋_GB2312" w:eastAsia="仿宋_GB2312" w:hAnsi="仿宋" w:hint="eastAsia"/>
          <w:sz w:val="32"/>
          <w:szCs w:val="32"/>
        </w:rPr>
        <w:t>%。</w:t>
      </w:r>
    </w:p>
    <w:p w:rsidR="00536620" w:rsidRPr="008B0B2D" w:rsidRDefault="00536620" w:rsidP="00536620">
      <w:pPr>
        <w:ind w:firstLine="645"/>
        <w:jc w:val="left"/>
        <w:rPr>
          <w:rFonts w:ascii="仿宋_GB2312" w:eastAsia="仿宋_GB2312" w:hAnsi="仿宋"/>
          <w:sz w:val="32"/>
          <w:szCs w:val="32"/>
        </w:rPr>
      </w:pPr>
      <w:r>
        <w:rPr>
          <w:rFonts w:ascii="仿宋_GB2312" w:eastAsia="仿宋_GB2312" w:hAnsi="仿宋" w:hint="eastAsia"/>
          <w:sz w:val="32"/>
          <w:szCs w:val="32"/>
        </w:rPr>
        <w:t>（3）</w:t>
      </w:r>
      <w:r w:rsidR="004877AE">
        <w:rPr>
          <w:rFonts w:ascii="仿宋_GB2312" w:eastAsia="仿宋_GB2312" w:hAnsi="仿宋" w:hint="eastAsia"/>
          <w:sz w:val="32"/>
          <w:szCs w:val="32"/>
        </w:rPr>
        <w:t>副食禽蛋公司社保补助：</w:t>
      </w:r>
      <w:r w:rsidRPr="008B0B2D">
        <w:rPr>
          <w:rFonts w:ascii="仿宋_GB2312" w:eastAsia="仿宋_GB2312" w:hAnsi="仿宋" w:hint="eastAsia"/>
          <w:sz w:val="32"/>
          <w:szCs w:val="32"/>
        </w:rPr>
        <w:t>为有效维持禽蛋公司退休职工队伍的稳定性，本项目资金由禽蛋公司向昆明市供销社提出申请并提供项目申报相关资料，由昆明市供销社报请市政府审批，并按照民生资金列入202</w:t>
      </w:r>
      <w:r w:rsidR="00FB7ED7">
        <w:rPr>
          <w:rFonts w:ascii="仿宋_GB2312" w:eastAsia="仿宋_GB2312" w:hAnsi="仿宋" w:hint="eastAsia"/>
          <w:sz w:val="32"/>
          <w:szCs w:val="32"/>
        </w:rPr>
        <w:t>4</w:t>
      </w:r>
      <w:r w:rsidRPr="008B0B2D">
        <w:rPr>
          <w:rFonts w:ascii="仿宋_GB2312" w:eastAsia="仿宋_GB2312" w:hAnsi="仿宋" w:hint="eastAsia"/>
          <w:sz w:val="32"/>
          <w:szCs w:val="32"/>
        </w:rPr>
        <w:t>年年初预算。预算资金批复后，由昆明市供销社按照财务管理相关规定拨付禽蛋公司，由禽蛋公司按照社保缴费规定进行缴费，不足部分由禽蛋公司自行承担。202</w:t>
      </w:r>
      <w:r w:rsidR="00262A82">
        <w:rPr>
          <w:rFonts w:ascii="仿宋_GB2312" w:eastAsia="仿宋_GB2312" w:hAnsi="仿宋" w:hint="eastAsia"/>
          <w:sz w:val="32"/>
          <w:szCs w:val="32"/>
        </w:rPr>
        <w:t>4</w:t>
      </w:r>
      <w:r w:rsidRPr="008B0B2D">
        <w:rPr>
          <w:rFonts w:ascii="仿宋_GB2312" w:eastAsia="仿宋_GB2312" w:hAnsi="仿宋" w:hint="eastAsia"/>
          <w:sz w:val="32"/>
          <w:szCs w:val="32"/>
        </w:rPr>
        <w:t>年，本项目补助社保人数</w:t>
      </w:r>
      <w:r>
        <w:rPr>
          <w:rFonts w:ascii="仿宋_GB2312" w:eastAsia="仿宋_GB2312" w:hAnsi="仿宋" w:hint="eastAsia"/>
          <w:sz w:val="32"/>
          <w:szCs w:val="32"/>
        </w:rPr>
        <w:t>503</w:t>
      </w:r>
      <w:r w:rsidRPr="008B0B2D">
        <w:rPr>
          <w:rFonts w:ascii="仿宋_GB2312" w:eastAsia="仿宋_GB2312" w:hAnsi="仿宋" w:hint="eastAsia"/>
          <w:sz w:val="32"/>
          <w:szCs w:val="32"/>
        </w:rPr>
        <w:t>人，保障企业职工社保覆盖率100%，保证禽蛋公司退休职工队伍稳定，群体上访率为零。</w:t>
      </w:r>
    </w:p>
    <w:p w:rsidR="00EF3F0C" w:rsidRDefault="00EF3F0C">
      <w:pPr>
        <w:ind w:firstLine="645"/>
        <w:jc w:val="left"/>
        <w:rPr>
          <w:rFonts w:ascii="仿宋_GB2312" w:eastAsia="仿宋_GB2312" w:hAnsi="仿宋"/>
          <w:sz w:val="32"/>
          <w:szCs w:val="32"/>
        </w:rPr>
      </w:pPr>
      <w:r>
        <w:rPr>
          <w:rFonts w:ascii="仿宋_GB2312" w:eastAsia="仿宋_GB2312" w:hAnsi="仿宋" w:hint="eastAsia"/>
          <w:sz w:val="32"/>
          <w:szCs w:val="32"/>
        </w:rPr>
        <w:t>3.资金投入及使用情况</w:t>
      </w:r>
    </w:p>
    <w:p w:rsidR="00EF3F0C" w:rsidRDefault="00EF3F0C">
      <w:pPr>
        <w:ind w:firstLine="645"/>
        <w:jc w:val="left"/>
        <w:rPr>
          <w:rFonts w:ascii="仿宋_GB2312" w:eastAsia="仿宋_GB2312" w:hAnsi="仿宋"/>
          <w:sz w:val="32"/>
          <w:szCs w:val="32"/>
        </w:rPr>
      </w:pPr>
      <w:r>
        <w:rPr>
          <w:rFonts w:ascii="仿宋_GB2312" w:eastAsia="仿宋_GB2312" w:hAnsi="仿宋" w:hint="eastAsia"/>
          <w:sz w:val="32"/>
          <w:szCs w:val="32"/>
        </w:rPr>
        <w:t>（1）资金来源</w:t>
      </w:r>
    </w:p>
    <w:p w:rsidR="00EF3F0C" w:rsidRDefault="00EF3F0C">
      <w:pPr>
        <w:ind w:firstLine="645"/>
        <w:jc w:val="left"/>
        <w:rPr>
          <w:rFonts w:ascii="仿宋_GB2312" w:eastAsia="仿宋_GB2312" w:hAnsi="仿宋"/>
          <w:sz w:val="32"/>
          <w:szCs w:val="32"/>
        </w:rPr>
      </w:pPr>
      <w:r>
        <w:rPr>
          <w:rFonts w:ascii="仿宋_GB2312" w:eastAsia="仿宋_GB2312" w:hAnsi="仿宋" w:hint="eastAsia"/>
          <w:sz w:val="32"/>
          <w:szCs w:val="32"/>
        </w:rPr>
        <w:t>202</w:t>
      </w:r>
      <w:r w:rsidR="00A826FC">
        <w:rPr>
          <w:rFonts w:ascii="仿宋_GB2312" w:eastAsia="仿宋_GB2312" w:hAnsi="仿宋" w:hint="eastAsia"/>
          <w:sz w:val="32"/>
          <w:szCs w:val="32"/>
        </w:rPr>
        <w:t>4</w:t>
      </w:r>
      <w:r>
        <w:rPr>
          <w:rFonts w:ascii="仿宋_GB2312" w:eastAsia="仿宋_GB2312" w:hAnsi="仿宋" w:hint="eastAsia"/>
          <w:sz w:val="32"/>
          <w:szCs w:val="32"/>
        </w:rPr>
        <w:t>年</w:t>
      </w:r>
      <w:r w:rsidR="00421DAF">
        <w:rPr>
          <w:rFonts w:ascii="仿宋" w:eastAsia="仿宋" w:hAnsi="仿宋" w:hint="eastAsia"/>
          <w:sz w:val="32"/>
          <w:szCs w:val="32"/>
        </w:rPr>
        <w:t>深化供销合作社综合改革项目经费项目</w:t>
      </w:r>
      <w:r w:rsidR="00F00040">
        <w:rPr>
          <w:rFonts w:ascii="仿宋" w:eastAsia="仿宋" w:hAnsi="仿宋" w:hint="eastAsia"/>
          <w:sz w:val="32"/>
          <w:szCs w:val="32"/>
        </w:rPr>
        <w:t>共需资</w:t>
      </w:r>
      <w:r w:rsidR="00F00040">
        <w:rPr>
          <w:rFonts w:ascii="仿宋" w:eastAsia="仿宋" w:hAnsi="仿宋" w:hint="eastAsia"/>
          <w:sz w:val="32"/>
          <w:szCs w:val="32"/>
        </w:rPr>
        <w:lastRenderedPageBreak/>
        <w:t>金354万元，</w:t>
      </w:r>
      <w:r>
        <w:rPr>
          <w:rFonts w:ascii="仿宋_GB2312" w:eastAsia="仿宋_GB2312" w:hAnsi="仿宋" w:hint="eastAsia"/>
          <w:sz w:val="32"/>
          <w:szCs w:val="32"/>
        </w:rPr>
        <w:t>列入</w:t>
      </w:r>
      <w:r w:rsidR="00F00040">
        <w:rPr>
          <w:rFonts w:ascii="仿宋_GB2312" w:eastAsia="仿宋_GB2312" w:hAnsi="仿宋" w:hint="eastAsia"/>
          <w:sz w:val="32"/>
          <w:szCs w:val="32"/>
        </w:rPr>
        <w:t>市供销社年初财政预算。</w:t>
      </w:r>
      <w:r w:rsidR="00C46CCB">
        <w:rPr>
          <w:rFonts w:ascii="仿宋_GB2312" w:eastAsia="仿宋_GB2312" w:hAnsi="仿宋" w:hint="eastAsia"/>
          <w:sz w:val="32"/>
          <w:szCs w:val="32"/>
        </w:rPr>
        <w:t>其中：</w:t>
      </w:r>
      <w:r w:rsidR="00F00040" w:rsidRPr="000C4195">
        <w:rPr>
          <w:rFonts w:eastAsia="仿宋_GB2312" w:hint="eastAsia"/>
          <w:spacing w:val="-4"/>
          <w:sz w:val="32"/>
          <w:szCs w:val="32"/>
        </w:rPr>
        <w:t>市级农资淡季储备</w:t>
      </w:r>
      <w:r w:rsidR="00F00040">
        <w:rPr>
          <w:rFonts w:eastAsia="仿宋_GB2312" w:hint="eastAsia"/>
          <w:spacing w:val="-4"/>
          <w:sz w:val="32"/>
          <w:szCs w:val="32"/>
        </w:rPr>
        <w:t>资金</w:t>
      </w:r>
      <w:r w:rsidR="00F00040">
        <w:rPr>
          <w:rFonts w:eastAsia="仿宋_GB2312" w:hint="eastAsia"/>
          <w:spacing w:val="-4"/>
          <w:sz w:val="32"/>
          <w:szCs w:val="32"/>
        </w:rPr>
        <w:t>300</w:t>
      </w:r>
      <w:r w:rsidR="00F00040">
        <w:rPr>
          <w:rFonts w:eastAsia="仿宋_GB2312" w:hint="eastAsia"/>
          <w:spacing w:val="-4"/>
          <w:sz w:val="32"/>
          <w:szCs w:val="32"/>
        </w:rPr>
        <w:t>万元，</w:t>
      </w:r>
      <w:r w:rsidR="00CE53EB">
        <w:rPr>
          <w:rFonts w:ascii="仿宋_GB2312" w:eastAsia="仿宋_GB2312" w:hAnsi="仿宋" w:hint="eastAsia"/>
          <w:sz w:val="32"/>
          <w:szCs w:val="32"/>
        </w:rPr>
        <w:t>农产品经纪人</w:t>
      </w:r>
      <w:r w:rsidR="00F00040">
        <w:rPr>
          <w:rFonts w:ascii="仿宋_GB2312" w:eastAsia="仿宋_GB2312" w:hAnsi="仿宋" w:hint="eastAsia"/>
          <w:sz w:val="32"/>
          <w:szCs w:val="32"/>
        </w:rPr>
        <w:t>培训资料</w:t>
      </w:r>
      <w:r w:rsidR="00F144F3">
        <w:rPr>
          <w:rFonts w:ascii="仿宋_GB2312" w:eastAsia="仿宋_GB2312" w:hAnsi="仿宋" w:hint="eastAsia"/>
          <w:sz w:val="32"/>
          <w:szCs w:val="32"/>
        </w:rPr>
        <w:t>购买</w:t>
      </w:r>
      <w:r w:rsidR="00F00040">
        <w:rPr>
          <w:rFonts w:ascii="仿宋_GB2312" w:eastAsia="仿宋_GB2312" w:hAnsi="仿宋" w:hint="eastAsia"/>
          <w:sz w:val="32"/>
          <w:szCs w:val="32"/>
        </w:rPr>
        <w:t>和印制4万元，</w:t>
      </w:r>
      <w:r w:rsidR="00F00040" w:rsidRPr="00F00040">
        <w:rPr>
          <w:rFonts w:ascii="仿宋_GB2312" w:eastAsia="仿宋_GB2312" w:hAnsi="仿宋" w:hint="eastAsia"/>
          <w:sz w:val="32"/>
          <w:szCs w:val="32"/>
        </w:rPr>
        <w:t>副食禽蛋总公司社保补助资金50万元</w:t>
      </w:r>
      <w:r>
        <w:rPr>
          <w:rFonts w:ascii="仿宋_GB2312" w:eastAsia="仿宋_GB2312" w:hAnsi="仿宋" w:hint="eastAsia"/>
          <w:sz w:val="32"/>
          <w:szCs w:val="32"/>
        </w:rPr>
        <w:t>。</w:t>
      </w:r>
    </w:p>
    <w:p w:rsidR="00EF3F0C" w:rsidRDefault="00EF3F0C">
      <w:pPr>
        <w:ind w:firstLine="645"/>
        <w:jc w:val="left"/>
        <w:rPr>
          <w:rFonts w:ascii="仿宋_GB2312" w:eastAsia="仿宋_GB2312" w:hAnsi="仿宋"/>
          <w:sz w:val="32"/>
          <w:szCs w:val="32"/>
        </w:rPr>
      </w:pPr>
      <w:r>
        <w:rPr>
          <w:rFonts w:ascii="仿宋_GB2312" w:eastAsia="仿宋_GB2312" w:hAnsi="仿宋" w:hint="eastAsia"/>
          <w:sz w:val="32"/>
          <w:szCs w:val="32"/>
        </w:rPr>
        <w:t>（2）资金使用情况</w:t>
      </w:r>
    </w:p>
    <w:p w:rsidR="00F144F3" w:rsidRDefault="00EF3F0C" w:rsidP="00F144F3">
      <w:pPr>
        <w:ind w:firstLine="645"/>
        <w:jc w:val="left"/>
        <w:rPr>
          <w:rFonts w:ascii="仿宋_GB2312" w:eastAsia="仿宋_GB2312" w:hAnsi="仿宋"/>
          <w:sz w:val="32"/>
          <w:szCs w:val="32"/>
        </w:rPr>
      </w:pPr>
      <w:r>
        <w:rPr>
          <w:rFonts w:ascii="仿宋_GB2312" w:eastAsia="仿宋_GB2312" w:hAnsi="仿宋" w:hint="eastAsia"/>
          <w:sz w:val="32"/>
          <w:szCs w:val="32"/>
        </w:rPr>
        <w:t>202</w:t>
      </w:r>
      <w:r w:rsidR="00CE53EB">
        <w:rPr>
          <w:rFonts w:ascii="仿宋_GB2312" w:eastAsia="仿宋_GB2312" w:hAnsi="仿宋" w:hint="eastAsia"/>
          <w:sz w:val="32"/>
          <w:szCs w:val="32"/>
        </w:rPr>
        <w:t>4</w:t>
      </w:r>
      <w:r>
        <w:rPr>
          <w:rFonts w:ascii="仿宋_GB2312" w:eastAsia="仿宋_GB2312" w:hAnsi="仿宋" w:hint="eastAsia"/>
          <w:sz w:val="32"/>
          <w:szCs w:val="32"/>
        </w:rPr>
        <w:t>年</w:t>
      </w:r>
      <w:r w:rsidR="00F144F3">
        <w:rPr>
          <w:rFonts w:ascii="仿宋_GB2312" w:eastAsia="仿宋_GB2312" w:hAnsi="仿宋" w:hint="eastAsia"/>
          <w:sz w:val="32"/>
          <w:szCs w:val="32"/>
        </w:rPr>
        <w:t>，</w:t>
      </w:r>
      <w:r w:rsidR="00F144F3">
        <w:rPr>
          <w:rFonts w:ascii="仿宋" w:eastAsia="仿宋" w:hAnsi="仿宋" w:hint="eastAsia"/>
          <w:sz w:val="32"/>
          <w:szCs w:val="32"/>
        </w:rPr>
        <w:t>深化供销合作社综合改革项目共支出352</w:t>
      </w:r>
      <w:r w:rsidR="00132F99">
        <w:rPr>
          <w:rFonts w:ascii="仿宋" w:eastAsia="仿宋" w:hAnsi="仿宋" w:hint="eastAsia"/>
          <w:sz w:val="32"/>
          <w:szCs w:val="32"/>
        </w:rPr>
        <w:t>.52万元。其中：</w:t>
      </w:r>
      <w:r w:rsidR="00F144F3" w:rsidRPr="000C4195">
        <w:rPr>
          <w:rFonts w:eastAsia="仿宋_GB2312" w:hint="eastAsia"/>
          <w:spacing w:val="-4"/>
          <w:sz w:val="32"/>
          <w:szCs w:val="32"/>
        </w:rPr>
        <w:t>市级农资淡季储备</w:t>
      </w:r>
      <w:r w:rsidR="00F144F3">
        <w:rPr>
          <w:rFonts w:eastAsia="仿宋_GB2312" w:hint="eastAsia"/>
          <w:spacing w:val="-4"/>
          <w:sz w:val="32"/>
          <w:szCs w:val="32"/>
        </w:rPr>
        <w:t>资金</w:t>
      </w:r>
      <w:r w:rsidR="00F144F3">
        <w:rPr>
          <w:rFonts w:eastAsia="仿宋_GB2312" w:hint="eastAsia"/>
          <w:spacing w:val="-4"/>
          <w:sz w:val="32"/>
          <w:szCs w:val="32"/>
        </w:rPr>
        <w:t>300</w:t>
      </w:r>
      <w:r w:rsidR="00F144F3">
        <w:rPr>
          <w:rFonts w:eastAsia="仿宋_GB2312" w:hint="eastAsia"/>
          <w:spacing w:val="-4"/>
          <w:sz w:val="32"/>
          <w:szCs w:val="32"/>
        </w:rPr>
        <w:t>万元</w:t>
      </w:r>
      <w:r w:rsidR="00132F99">
        <w:rPr>
          <w:rFonts w:eastAsia="仿宋_GB2312" w:hint="eastAsia"/>
          <w:spacing w:val="-4"/>
          <w:sz w:val="32"/>
          <w:szCs w:val="32"/>
        </w:rPr>
        <w:t>、</w:t>
      </w:r>
      <w:r w:rsidR="00F144F3" w:rsidRPr="00F00040">
        <w:rPr>
          <w:rFonts w:ascii="仿宋_GB2312" w:eastAsia="仿宋_GB2312" w:hAnsi="仿宋" w:hint="eastAsia"/>
          <w:sz w:val="32"/>
          <w:szCs w:val="32"/>
        </w:rPr>
        <w:t>副食禽蛋总公司社保补助资金50万元</w:t>
      </w:r>
      <w:r w:rsidR="00132F99">
        <w:rPr>
          <w:rFonts w:ascii="仿宋_GB2312" w:eastAsia="仿宋_GB2312" w:hAnsi="仿宋" w:hint="eastAsia"/>
          <w:sz w:val="32"/>
          <w:szCs w:val="32"/>
        </w:rPr>
        <w:t>，</w:t>
      </w:r>
      <w:r w:rsidR="00F144F3">
        <w:rPr>
          <w:rFonts w:ascii="仿宋_GB2312" w:eastAsia="仿宋_GB2312" w:hAnsi="仿宋" w:hint="eastAsia"/>
          <w:sz w:val="32"/>
          <w:szCs w:val="32"/>
        </w:rPr>
        <w:t>已按照财务管理相关规定及单位内控管理分别拨付昆明市农业生产资料有限公司及昆明市副食禽蛋总公司。农产品经纪人培训资料购买和印制已按照内控、采购相关程序进行采购，共支出2.52万元。</w:t>
      </w:r>
    </w:p>
    <w:p w:rsidR="00EF3F0C" w:rsidRDefault="00EF3F0C">
      <w:pPr>
        <w:ind w:firstLine="645"/>
        <w:jc w:val="left"/>
        <w:rPr>
          <w:rFonts w:ascii="仿宋_GB2312" w:eastAsia="仿宋_GB2312" w:hAnsi="仿宋" w:cs="楷体_GB2312"/>
          <w:spacing w:val="6"/>
          <w:sz w:val="32"/>
          <w:szCs w:val="32"/>
        </w:rPr>
      </w:pPr>
      <w:bookmarkStart w:id="10" w:name="_Toc488670787"/>
      <w:bookmarkStart w:id="11" w:name="_Toc486235470"/>
      <w:bookmarkStart w:id="12" w:name="_Toc135391414"/>
      <w:bookmarkStart w:id="13" w:name="_Toc363072274"/>
      <w:bookmarkStart w:id="14" w:name="_Toc362980612"/>
      <w:r>
        <w:rPr>
          <w:rFonts w:ascii="仿宋_GB2312" w:eastAsia="仿宋_GB2312" w:hAnsi="仿宋" w:cs="楷体_GB2312" w:hint="eastAsia"/>
          <w:spacing w:val="6"/>
          <w:sz w:val="32"/>
          <w:szCs w:val="32"/>
        </w:rPr>
        <w:t>（二）项目绩效目标</w:t>
      </w:r>
      <w:bookmarkEnd w:id="10"/>
      <w:bookmarkEnd w:id="11"/>
      <w:bookmarkEnd w:id="12"/>
    </w:p>
    <w:p w:rsidR="00CE53EB" w:rsidRDefault="00CE53EB">
      <w:pPr>
        <w:ind w:firstLine="645"/>
        <w:jc w:val="left"/>
        <w:rPr>
          <w:rFonts w:ascii="仿宋_GB2312" w:eastAsia="仿宋_GB2312" w:hAnsi="仿宋" w:cs="楷体_GB2312"/>
          <w:spacing w:val="6"/>
          <w:sz w:val="32"/>
          <w:szCs w:val="32"/>
        </w:rPr>
      </w:pPr>
      <w:r>
        <w:rPr>
          <w:rFonts w:ascii="仿宋_GB2312" w:eastAsia="仿宋_GB2312" w:hAnsi="仿宋" w:cs="楷体_GB2312" w:hint="eastAsia"/>
          <w:spacing w:val="6"/>
          <w:sz w:val="32"/>
          <w:szCs w:val="32"/>
        </w:rPr>
        <w:t>总体目标</w:t>
      </w:r>
      <w:r w:rsidR="00C50130">
        <w:rPr>
          <w:rFonts w:ascii="仿宋_GB2312" w:eastAsia="仿宋_GB2312" w:hAnsi="仿宋" w:cs="楷体_GB2312" w:hint="eastAsia"/>
          <w:spacing w:val="6"/>
          <w:sz w:val="32"/>
          <w:szCs w:val="32"/>
        </w:rPr>
        <w:t>（2024—2026年）</w:t>
      </w:r>
      <w:r>
        <w:rPr>
          <w:rFonts w:ascii="仿宋_GB2312" w:eastAsia="仿宋_GB2312" w:hAnsi="仿宋" w:cs="楷体_GB2312" w:hint="eastAsia"/>
          <w:spacing w:val="6"/>
          <w:sz w:val="32"/>
          <w:szCs w:val="32"/>
        </w:rPr>
        <w:t>：</w:t>
      </w:r>
      <w:r w:rsidR="00C50130" w:rsidRPr="00C50130">
        <w:rPr>
          <w:rFonts w:ascii="仿宋_GB2312" w:eastAsia="仿宋_GB2312" w:hAnsi="仿宋" w:cs="楷体_GB2312" w:hint="eastAsia"/>
          <w:spacing w:val="6"/>
          <w:sz w:val="32"/>
          <w:szCs w:val="32"/>
        </w:rPr>
        <w:t>1.根据昆发〔2022〕19号文件精神，稳定将农资“淡储”资金纳入年度财政预算，用好农资”淡储“政策杠杆，足量稳价供应农资。计划202</w:t>
      </w:r>
      <w:r w:rsidR="00C50130">
        <w:rPr>
          <w:rFonts w:ascii="仿宋_GB2312" w:eastAsia="仿宋_GB2312" w:hAnsi="仿宋" w:cs="楷体_GB2312" w:hint="eastAsia"/>
          <w:spacing w:val="6"/>
          <w:sz w:val="32"/>
          <w:szCs w:val="32"/>
        </w:rPr>
        <w:t>4-2026</w:t>
      </w:r>
      <w:r w:rsidR="00C50130" w:rsidRPr="00C50130">
        <w:rPr>
          <w:rFonts w:ascii="仿宋_GB2312" w:eastAsia="仿宋_GB2312" w:hAnsi="仿宋" w:cs="楷体_GB2312" w:hint="eastAsia"/>
          <w:spacing w:val="6"/>
          <w:sz w:val="32"/>
          <w:szCs w:val="32"/>
        </w:rPr>
        <w:t>年</w:t>
      </w:r>
      <w:r w:rsidR="00C50130">
        <w:rPr>
          <w:rFonts w:ascii="仿宋_GB2312" w:eastAsia="仿宋_GB2312" w:hAnsi="仿宋" w:cs="楷体_GB2312" w:hint="eastAsia"/>
          <w:spacing w:val="6"/>
          <w:sz w:val="32"/>
          <w:szCs w:val="32"/>
        </w:rPr>
        <w:t>每年</w:t>
      </w:r>
      <w:r w:rsidR="00C50130" w:rsidRPr="00C50130">
        <w:rPr>
          <w:rFonts w:ascii="仿宋_GB2312" w:eastAsia="仿宋_GB2312" w:hAnsi="仿宋" w:cs="楷体_GB2312" w:hint="eastAsia"/>
          <w:spacing w:val="6"/>
          <w:sz w:val="32"/>
          <w:szCs w:val="32"/>
        </w:rPr>
        <w:t>储备化肥3.2万吨，其中尿素20000吨，复合肥6000吨，钾肥及其它肥6000吨；农药1800吨。2.根据昆办发〔2022〕21号文件精神，2022-2024年完成每年培训农产品经纪人2500人次以上。3.根据市人民政府批复，鉴于</w:t>
      </w:r>
      <w:r w:rsidR="00C50130">
        <w:rPr>
          <w:rFonts w:ascii="仿宋_GB2312" w:eastAsia="仿宋_GB2312" w:hAnsi="仿宋" w:cs="楷体_GB2312" w:hint="eastAsia"/>
          <w:spacing w:val="6"/>
          <w:sz w:val="32"/>
          <w:szCs w:val="32"/>
        </w:rPr>
        <w:t>昆明市禽蛋副食</w:t>
      </w:r>
      <w:r w:rsidR="00C50130" w:rsidRPr="00C50130">
        <w:rPr>
          <w:rFonts w:ascii="仿宋_GB2312" w:eastAsia="仿宋_GB2312" w:hAnsi="仿宋" w:cs="楷体_GB2312" w:hint="eastAsia"/>
          <w:spacing w:val="6"/>
          <w:sz w:val="32"/>
          <w:szCs w:val="32"/>
        </w:rPr>
        <w:t>公司目前暂不具备改制条件，继续给予该公司每年 50 万元的社保补助</w:t>
      </w:r>
      <w:r w:rsidR="00C50130">
        <w:rPr>
          <w:rFonts w:ascii="仿宋_GB2312" w:eastAsia="仿宋_GB2312" w:hAnsi="仿宋" w:cs="楷体_GB2312" w:hint="eastAsia"/>
          <w:spacing w:val="6"/>
          <w:sz w:val="32"/>
          <w:szCs w:val="32"/>
        </w:rPr>
        <w:t>，</w:t>
      </w:r>
      <w:r w:rsidR="00C50130" w:rsidRPr="00C50130">
        <w:rPr>
          <w:rFonts w:ascii="仿宋_GB2312" w:eastAsia="仿宋_GB2312" w:hAnsi="仿宋" w:cs="楷体_GB2312" w:hint="eastAsia"/>
          <w:spacing w:val="6"/>
          <w:sz w:val="32"/>
          <w:szCs w:val="32"/>
        </w:rPr>
        <w:t>保证职工基本生活</w:t>
      </w:r>
      <w:r w:rsidR="00C50130">
        <w:rPr>
          <w:rFonts w:ascii="仿宋_GB2312" w:eastAsia="仿宋_GB2312" w:hAnsi="仿宋" w:cs="楷体_GB2312" w:hint="eastAsia"/>
          <w:spacing w:val="6"/>
          <w:sz w:val="32"/>
          <w:szCs w:val="32"/>
        </w:rPr>
        <w:t>，</w:t>
      </w:r>
      <w:r w:rsidR="00C50130" w:rsidRPr="00C50130">
        <w:rPr>
          <w:rFonts w:ascii="仿宋_GB2312" w:eastAsia="仿宋_GB2312" w:hAnsi="仿宋" w:cs="楷体_GB2312" w:hint="eastAsia"/>
          <w:spacing w:val="6"/>
          <w:sz w:val="32"/>
          <w:szCs w:val="32"/>
        </w:rPr>
        <w:t>维护退休职工队伍稳定</w:t>
      </w:r>
      <w:r w:rsidR="00C50130">
        <w:rPr>
          <w:rFonts w:ascii="仿宋_GB2312" w:eastAsia="仿宋_GB2312" w:hAnsi="仿宋" w:cs="楷体_GB2312" w:hint="eastAsia"/>
          <w:spacing w:val="6"/>
          <w:sz w:val="32"/>
          <w:szCs w:val="32"/>
        </w:rPr>
        <w:t>。</w:t>
      </w:r>
    </w:p>
    <w:p w:rsidR="00DE7299" w:rsidRDefault="00CE53EB" w:rsidP="00DE7299">
      <w:pPr>
        <w:ind w:firstLine="645"/>
        <w:jc w:val="left"/>
        <w:rPr>
          <w:rFonts w:ascii="仿宋_GB2312" w:eastAsia="仿宋_GB2312" w:hAnsi="仿宋"/>
          <w:bCs/>
          <w:spacing w:val="6"/>
          <w:sz w:val="32"/>
          <w:szCs w:val="32"/>
        </w:rPr>
      </w:pPr>
      <w:r>
        <w:rPr>
          <w:rFonts w:ascii="仿宋_GB2312" w:eastAsia="仿宋_GB2312" w:hAnsi="仿宋" w:hint="eastAsia"/>
          <w:sz w:val="32"/>
          <w:szCs w:val="32"/>
        </w:rPr>
        <w:t>2024年目标：</w:t>
      </w:r>
      <w:bookmarkStart w:id="15" w:name="_Toc135391415"/>
      <w:r w:rsidR="00DE7299" w:rsidRPr="00DE7299">
        <w:rPr>
          <w:rFonts w:ascii="仿宋_GB2312" w:eastAsia="仿宋_GB2312" w:hAnsi="仿宋" w:hint="eastAsia"/>
          <w:bCs/>
          <w:spacing w:val="6"/>
          <w:sz w:val="32"/>
          <w:szCs w:val="32"/>
        </w:rPr>
        <w:t>1.做好市级农资淡季储备工作，确保全</w:t>
      </w:r>
      <w:r w:rsidR="00DE7299" w:rsidRPr="00DE7299">
        <w:rPr>
          <w:rFonts w:ascii="仿宋_GB2312" w:eastAsia="仿宋_GB2312" w:hAnsi="仿宋" w:hint="eastAsia"/>
          <w:bCs/>
          <w:spacing w:val="6"/>
          <w:sz w:val="32"/>
          <w:szCs w:val="32"/>
        </w:rPr>
        <w:lastRenderedPageBreak/>
        <w:t>市农资供不断档脱销，实现农资销售“零”增长。计划2024年储备化肥3.2万吨，其中尿素20000吨，复合肥6000吨，钾肥及其它肥6000吨；农药1800吨。项目农资产品合格率100%，项目储备任务4月底以前完成，任务完成及时率100%。保障春耕生产农资供应保障，供应保障率100%，群众满意度85%以上。2.印制和购买相关培训资料，保障完成农产品经纪人培训2500人和其他培训任务的年度目标。组织培训班次25次以上，受训人员培训合格率95%以上，</w:t>
      </w:r>
      <w:r w:rsidR="004D671E">
        <w:rPr>
          <w:rFonts w:ascii="仿宋_GB2312" w:eastAsia="仿宋_GB2312" w:hAnsi="仿宋" w:hint="eastAsia"/>
          <w:bCs/>
          <w:spacing w:val="6"/>
          <w:sz w:val="32"/>
          <w:szCs w:val="32"/>
        </w:rPr>
        <w:t>培训对象</w:t>
      </w:r>
      <w:r w:rsidR="00DE7299" w:rsidRPr="00DE7299">
        <w:rPr>
          <w:rFonts w:ascii="仿宋_GB2312" w:eastAsia="仿宋_GB2312" w:hAnsi="仿宋" w:hint="eastAsia"/>
          <w:bCs/>
          <w:spacing w:val="6"/>
          <w:sz w:val="32"/>
          <w:szCs w:val="32"/>
        </w:rPr>
        <w:t>收入渠道增加占比20%以上，满意率85%以上。3.根据市政府批复，鉴于昆明市禽蛋副食总公司目前暂不具备改制条件，为维护退休职工队伍稳定，保证职工基本生活，市政府批准继续给予该公司每年 50 万元的社保补助，纳入市供销社2023—2025 年度部门预算，由市供销社按年度拨付给禽蛋公司。专款专用，确保实效。项目补助社保人数503人，保障企业职工社保覆盖率100%，按时及时拨付，成本控制在预算范围内，保证禽蛋公司退休职工队伍稳定，群体上访率为零，满意度85%以上。</w:t>
      </w:r>
    </w:p>
    <w:p w:rsidR="00EF3F0C" w:rsidRDefault="00EF3F0C" w:rsidP="00DE7299">
      <w:pPr>
        <w:ind w:firstLine="645"/>
        <w:jc w:val="left"/>
        <w:rPr>
          <w:rFonts w:ascii="仿宋_GB2312" w:eastAsia="仿宋_GB2312" w:hAnsi="仿宋"/>
          <w:spacing w:val="6"/>
          <w:sz w:val="32"/>
          <w:szCs w:val="32"/>
        </w:rPr>
      </w:pPr>
      <w:r>
        <w:rPr>
          <w:rFonts w:ascii="仿宋_GB2312" w:eastAsia="仿宋_GB2312" w:hAnsi="仿宋" w:cs="楷体_GB2312" w:hint="eastAsia"/>
          <w:spacing w:val="6"/>
          <w:sz w:val="32"/>
          <w:szCs w:val="32"/>
        </w:rPr>
        <w:t>（三）组织及管理情况</w:t>
      </w:r>
      <w:bookmarkEnd w:id="15"/>
    </w:p>
    <w:p w:rsidR="00873255" w:rsidRDefault="00873255" w:rsidP="00873255">
      <w:pPr>
        <w:pStyle w:val="21"/>
        <w:spacing w:line="560" w:lineRule="exact"/>
        <w:ind w:firstLine="667"/>
        <w:rPr>
          <w:rFonts w:ascii="Times New Roman" w:eastAsia="仿宋_GB2312" w:hAnsi="Times New Roman"/>
          <w:b w:val="0"/>
          <w:bCs/>
          <w:szCs w:val="32"/>
        </w:rPr>
      </w:pPr>
      <w:r>
        <w:rPr>
          <w:rFonts w:ascii="仿宋_GB2312" w:eastAsia="仿宋_GB2312" w:hAnsi="仿宋" w:hint="eastAsia"/>
          <w:bCs/>
          <w:spacing w:val="6"/>
          <w:szCs w:val="32"/>
        </w:rPr>
        <w:t>（1）</w:t>
      </w:r>
      <w:r>
        <w:rPr>
          <w:rFonts w:ascii="Times New Roman" w:eastAsia="仿宋_GB2312" w:hAnsi="Times New Roman"/>
          <w:b w:val="0"/>
          <w:bCs/>
          <w:szCs w:val="32"/>
        </w:rPr>
        <w:t>昆</w:t>
      </w:r>
      <w:r w:rsidRPr="004877AE">
        <w:rPr>
          <w:rFonts w:ascii="仿宋_GB2312" w:eastAsia="仿宋_GB2312" w:hAnsi="仿宋"/>
          <w:b w:val="0"/>
          <w:bCs/>
          <w:spacing w:val="6"/>
          <w:kern w:val="2"/>
          <w:szCs w:val="32"/>
        </w:rPr>
        <w:t>明市农资淡季储备项目</w:t>
      </w:r>
      <w:r w:rsidR="004877AE" w:rsidRPr="004877AE">
        <w:rPr>
          <w:rFonts w:ascii="仿宋_GB2312" w:eastAsia="仿宋_GB2312" w:hAnsi="仿宋" w:hint="eastAsia"/>
          <w:b w:val="0"/>
          <w:bCs/>
          <w:spacing w:val="6"/>
          <w:kern w:val="2"/>
          <w:szCs w:val="32"/>
        </w:rPr>
        <w:t>由经济发展处统筹协调，</w:t>
      </w:r>
      <w:r w:rsidR="004877AE" w:rsidRPr="004877AE">
        <w:rPr>
          <w:rFonts w:ascii="仿宋_GB2312" w:eastAsia="仿宋_GB2312" w:hAnsi="仿宋"/>
          <w:b w:val="0"/>
          <w:bCs/>
          <w:spacing w:val="6"/>
          <w:kern w:val="2"/>
          <w:szCs w:val="32"/>
        </w:rPr>
        <w:t>昆明市农业生产资料有限公司</w:t>
      </w:r>
      <w:r w:rsidR="004877AE" w:rsidRPr="004877AE">
        <w:rPr>
          <w:rFonts w:ascii="仿宋_GB2312" w:eastAsia="仿宋_GB2312" w:hAnsi="仿宋" w:hint="eastAsia"/>
          <w:b w:val="0"/>
          <w:bCs/>
          <w:spacing w:val="6"/>
          <w:kern w:val="2"/>
          <w:szCs w:val="32"/>
        </w:rPr>
        <w:t>负责承储，</w:t>
      </w:r>
      <w:r w:rsidR="004877AE" w:rsidRPr="004877AE">
        <w:rPr>
          <w:rFonts w:ascii="仿宋_GB2312" w:eastAsia="仿宋_GB2312" w:hAnsi="仿宋"/>
          <w:b w:val="0"/>
          <w:bCs/>
          <w:spacing w:val="6"/>
          <w:kern w:val="2"/>
          <w:szCs w:val="32"/>
        </w:rPr>
        <w:t>确保春耕生产化肥农药储备按时足额到位。</w:t>
      </w:r>
      <w:r w:rsidR="004877AE" w:rsidRPr="004877AE">
        <w:rPr>
          <w:rFonts w:ascii="仿宋_GB2312" w:eastAsia="仿宋_GB2312" w:hAnsi="仿宋" w:hint="eastAsia"/>
          <w:b w:val="0"/>
          <w:bCs/>
          <w:spacing w:val="6"/>
          <w:kern w:val="2"/>
          <w:szCs w:val="32"/>
        </w:rPr>
        <w:t>每年春耕后，由经济发展处牵头，对市农资公司的备货单、出货单等进行查验、验收。</w:t>
      </w:r>
      <w:r w:rsidR="004877AE" w:rsidRPr="004877AE">
        <w:rPr>
          <w:rFonts w:ascii="仿宋_GB2312" w:eastAsia="仿宋_GB2312" w:hAnsi="仿宋" w:hint="eastAsia"/>
          <w:b w:val="0"/>
          <w:bCs/>
          <w:spacing w:val="6"/>
          <w:kern w:val="2"/>
          <w:szCs w:val="32"/>
        </w:rPr>
        <w:lastRenderedPageBreak/>
        <w:t>验收通过后，</w:t>
      </w:r>
      <w:r w:rsidR="004877AE" w:rsidRPr="004877AE">
        <w:rPr>
          <w:rFonts w:ascii="仿宋_GB2312" w:eastAsia="仿宋_GB2312" w:hAnsi="仿宋"/>
          <w:b w:val="0"/>
          <w:bCs/>
          <w:spacing w:val="6"/>
          <w:kern w:val="2"/>
          <w:szCs w:val="32"/>
        </w:rPr>
        <w:t>报昆明市供销合作社联合社常务理事会、</w:t>
      </w:r>
      <w:r w:rsidR="004877AE">
        <w:rPr>
          <w:rFonts w:ascii="Times New Roman" w:eastAsia="仿宋_GB2312" w:hAnsi="Times New Roman"/>
          <w:b w:val="0"/>
          <w:bCs/>
          <w:szCs w:val="32"/>
        </w:rPr>
        <w:t>党组会审批后</w:t>
      </w:r>
      <w:r w:rsidR="004877AE">
        <w:rPr>
          <w:rFonts w:ascii="Times New Roman" w:eastAsia="仿宋_GB2312" w:hAnsi="Times New Roman" w:hint="eastAsia"/>
          <w:b w:val="0"/>
          <w:bCs/>
          <w:szCs w:val="32"/>
        </w:rPr>
        <w:t>拨付农资淡季储备补助资金</w:t>
      </w:r>
      <w:r w:rsidR="004877AE">
        <w:rPr>
          <w:rFonts w:ascii="Times New Roman" w:eastAsia="仿宋_GB2312" w:hAnsi="Times New Roman"/>
          <w:b w:val="0"/>
          <w:bCs/>
          <w:szCs w:val="32"/>
        </w:rPr>
        <w:t>。</w:t>
      </w:r>
      <w:r w:rsidR="003D6E87">
        <w:rPr>
          <w:rFonts w:ascii="Times New Roman" w:eastAsia="仿宋_GB2312" w:hAnsi="Times New Roman" w:hint="eastAsia"/>
          <w:b w:val="0"/>
          <w:bCs/>
          <w:szCs w:val="32"/>
        </w:rPr>
        <w:t>该笔资金</w:t>
      </w:r>
      <w:r>
        <w:rPr>
          <w:rFonts w:ascii="Times New Roman" w:eastAsia="仿宋_GB2312" w:hAnsi="Times New Roman"/>
          <w:b w:val="0"/>
          <w:bCs/>
          <w:szCs w:val="32"/>
        </w:rPr>
        <w:t>纳入部门</w:t>
      </w:r>
      <w:r w:rsidR="003D6E87">
        <w:rPr>
          <w:rFonts w:ascii="Times New Roman" w:eastAsia="仿宋_GB2312" w:hAnsi="Times New Roman" w:hint="eastAsia"/>
          <w:b w:val="0"/>
          <w:bCs/>
          <w:szCs w:val="32"/>
        </w:rPr>
        <w:t>年初预算</w:t>
      </w:r>
      <w:r>
        <w:rPr>
          <w:rFonts w:ascii="Times New Roman" w:eastAsia="仿宋_GB2312" w:hAnsi="Times New Roman"/>
          <w:b w:val="0"/>
          <w:bCs/>
          <w:szCs w:val="32"/>
        </w:rPr>
        <w:t>，</w:t>
      </w:r>
      <w:r w:rsidR="003D6E87">
        <w:rPr>
          <w:rFonts w:ascii="Times New Roman" w:eastAsia="仿宋_GB2312" w:hAnsi="Times New Roman" w:hint="eastAsia"/>
          <w:b w:val="0"/>
          <w:bCs/>
          <w:szCs w:val="32"/>
        </w:rPr>
        <w:t>执行过程中</w:t>
      </w:r>
      <w:r w:rsidR="003D6E87">
        <w:rPr>
          <w:rFonts w:ascii="Times New Roman" w:eastAsia="仿宋_GB2312" w:hAnsi="Times New Roman"/>
          <w:b w:val="0"/>
          <w:bCs/>
          <w:szCs w:val="32"/>
        </w:rPr>
        <w:t>严格执行昆明市供销合作社联合社财务管理制度</w:t>
      </w:r>
      <w:r w:rsidR="004877AE">
        <w:rPr>
          <w:rFonts w:ascii="Times New Roman" w:eastAsia="仿宋_GB2312" w:hAnsi="Times New Roman" w:hint="eastAsia"/>
          <w:b w:val="0"/>
          <w:bCs/>
          <w:szCs w:val="32"/>
        </w:rPr>
        <w:t>，</w:t>
      </w:r>
      <w:r w:rsidR="003D6E87">
        <w:rPr>
          <w:rFonts w:ascii="Times New Roman" w:eastAsia="仿宋_GB2312" w:hAnsi="Times New Roman" w:hint="eastAsia"/>
          <w:b w:val="0"/>
          <w:bCs/>
          <w:szCs w:val="32"/>
        </w:rPr>
        <w:t>同时，</w:t>
      </w:r>
      <w:r>
        <w:rPr>
          <w:rFonts w:ascii="Times New Roman" w:eastAsia="仿宋_GB2312" w:hAnsi="Times New Roman"/>
          <w:b w:val="0"/>
          <w:bCs/>
          <w:szCs w:val="32"/>
        </w:rPr>
        <w:t>对项目支出绩效进行跟踪监控，定期采集预算绩效运行监控情况并予以反馈</w:t>
      </w:r>
      <w:r w:rsidR="003D6E87">
        <w:rPr>
          <w:rFonts w:ascii="Times New Roman" w:eastAsia="仿宋_GB2312" w:hAnsi="Times New Roman" w:hint="eastAsia"/>
          <w:b w:val="0"/>
          <w:bCs/>
          <w:szCs w:val="32"/>
        </w:rPr>
        <w:t>整改</w:t>
      </w:r>
      <w:r>
        <w:rPr>
          <w:rFonts w:ascii="Times New Roman" w:eastAsia="仿宋_GB2312" w:hAnsi="Times New Roman"/>
          <w:b w:val="0"/>
          <w:bCs/>
          <w:szCs w:val="32"/>
        </w:rPr>
        <w:t>。</w:t>
      </w:r>
    </w:p>
    <w:p w:rsidR="00EF3F0C" w:rsidRDefault="00873255">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（2）农产品经纪人培训项目由</w:t>
      </w:r>
      <w:r w:rsidR="003D6E87">
        <w:rPr>
          <w:rFonts w:ascii="仿宋_GB2312" w:eastAsia="仿宋_GB2312" w:hAnsi="仿宋" w:hint="eastAsia"/>
          <w:bCs/>
          <w:spacing w:val="6"/>
          <w:sz w:val="32"/>
          <w:szCs w:val="32"/>
        </w:rPr>
        <w:t>组织人事处</w:t>
      </w:r>
      <w:r w:rsidR="00EF3F0C">
        <w:rPr>
          <w:rFonts w:ascii="仿宋_GB2312" w:eastAsia="仿宋_GB2312" w:hAnsi="仿宋" w:hint="eastAsia"/>
          <w:bCs/>
          <w:spacing w:val="6"/>
          <w:sz w:val="32"/>
          <w:szCs w:val="32"/>
        </w:rPr>
        <w:t>负责牵头组织实施，</w:t>
      </w:r>
      <w:r>
        <w:rPr>
          <w:rFonts w:ascii="仿宋_GB2312" w:eastAsia="仿宋_GB2312" w:hAnsi="仿宋" w:hint="eastAsia"/>
          <w:bCs/>
          <w:spacing w:val="6"/>
          <w:sz w:val="32"/>
          <w:szCs w:val="32"/>
        </w:rPr>
        <w:t>其中，本项目的</w:t>
      </w:r>
      <w:r w:rsidR="00EF3F0C">
        <w:rPr>
          <w:rFonts w:ascii="仿宋_GB2312" w:eastAsia="仿宋_GB2312" w:hAnsi="仿宋" w:hint="eastAsia"/>
          <w:bCs/>
          <w:spacing w:val="6"/>
          <w:sz w:val="32"/>
          <w:szCs w:val="32"/>
        </w:rPr>
        <w:t>市本级教材采购、资料印刷按规定通过政府采购平台组织实施</w:t>
      </w:r>
      <w:r>
        <w:rPr>
          <w:rFonts w:ascii="仿宋_GB2312" w:eastAsia="仿宋_GB2312" w:hAnsi="仿宋" w:hint="eastAsia"/>
          <w:bCs/>
          <w:spacing w:val="6"/>
          <w:sz w:val="32"/>
          <w:szCs w:val="32"/>
        </w:rPr>
        <w:t>，资料采购以后由市供销社按照培训人次按比例发放到11个县（市）区，同时，对</w:t>
      </w:r>
      <w:r w:rsidR="00EF3F0C">
        <w:rPr>
          <w:rFonts w:ascii="仿宋_GB2312" w:eastAsia="仿宋_GB2312" w:hAnsi="仿宋" w:hint="eastAsia"/>
          <w:bCs/>
          <w:spacing w:val="6"/>
          <w:sz w:val="32"/>
          <w:szCs w:val="32"/>
        </w:rPr>
        <w:t>县（市）区供销社培训进行检查监督，确保</w:t>
      </w:r>
      <w:r>
        <w:rPr>
          <w:rFonts w:ascii="仿宋_GB2312" w:eastAsia="仿宋_GB2312" w:hAnsi="仿宋" w:hint="eastAsia"/>
          <w:bCs/>
          <w:spacing w:val="6"/>
          <w:sz w:val="32"/>
          <w:szCs w:val="32"/>
        </w:rPr>
        <w:t>对下</w:t>
      </w:r>
      <w:r w:rsidR="00EF3F0C">
        <w:rPr>
          <w:rFonts w:ascii="仿宋_GB2312" w:eastAsia="仿宋_GB2312" w:hAnsi="仿宋" w:hint="eastAsia"/>
          <w:bCs/>
          <w:spacing w:val="6"/>
          <w:sz w:val="32"/>
          <w:szCs w:val="32"/>
        </w:rPr>
        <w:t>资金</w:t>
      </w:r>
      <w:r>
        <w:rPr>
          <w:rFonts w:ascii="仿宋_GB2312" w:eastAsia="仿宋_GB2312" w:hAnsi="仿宋" w:hint="eastAsia"/>
          <w:bCs/>
          <w:spacing w:val="6"/>
          <w:sz w:val="32"/>
          <w:szCs w:val="32"/>
        </w:rPr>
        <w:t>（通过农产品经纪人教育专项资金项目预算）</w:t>
      </w:r>
      <w:r w:rsidR="00EF3F0C">
        <w:rPr>
          <w:rFonts w:ascii="仿宋_GB2312" w:eastAsia="仿宋_GB2312" w:hAnsi="仿宋" w:hint="eastAsia"/>
          <w:bCs/>
          <w:spacing w:val="6"/>
          <w:sz w:val="32"/>
          <w:szCs w:val="32"/>
        </w:rPr>
        <w:t>支出严格根据资金管理办法执行，规范审批程序，确保项目经费使用合理合规。</w:t>
      </w:r>
      <w:bookmarkStart w:id="16" w:name="_Toc135391416"/>
      <w:bookmarkStart w:id="17" w:name="_Toc486235473"/>
      <w:bookmarkStart w:id="18" w:name="_Toc488670790"/>
      <w:bookmarkEnd w:id="13"/>
      <w:bookmarkEnd w:id="14"/>
    </w:p>
    <w:p w:rsidR="00873255" w:rsidRDefault="00873255" w:rsidP="00873255">
      <w:pPr>
        <w:snapToGrid w:val="0"/>
        <w:spacing w:line="590" w:lineRule="exact"/>
        <w:ind w:firstLineChars="200" w:firstLine="664"/>
        <w:rPr>
          <w:rFonts w:ascii="仿宋_GB2312" w:eastAsia="仿宋_GB2312" w:hAnsi="仿宋"/>
          <w:spacing w:val="6"/>
          <w:sz w:val="32"/>
          <w:szCs w:val="32"/>
        </w:rPr>
      </w:pPr>
      <w:r>
        <w:rPr>
          <w:rFonts w:ascii="仿宋_GB2312" w:eastAsia="仿宋_GB2312" w:hAnsi="仿宋" w:hint="eastAsia"/>
          <w:bCs/>
          <w:spacing w:val="6"/>
          <w:sz w:val="32"/>
          <w:szCs w:val="32"/>
        </w:rPr>
        <w:t>（3）</w:t>
      </w:r>
      <w:r>
        <w:rPr>
          <w:rFonts w:ascii="仿宋_GB2312" w:eastAsia="仿宋_GB2312" w:hAnsi="仿宋" w:hint="eastAsia"/>
          <w:spacing w:val="6"/>
          <w:sz w:val="32"/>
          <w:szCs w:val="32"/>
        </w:rPr>
        <w:t>昆明市副食禽蛋公司社保补助</w:t>
      </w:r>
      <w:r w:rsidRPr="008B0B2D">
        <w:rPr>
          <w:rFonts w:ascii="仿宋_GB2312" w:eastAsia="仿宋_GB2312" w:hAnsi="仿宋" w:hint="eastAsia"/>
          <w:spacing w:val="6"/>
          <w:sz w:val="32"/>
          <w:szCs w:val="32"/>
        </w:rPr>
        <w:t>由市供销财会审计处按照项目资金管理相关规定</w:t>
      </w:r>
      <w:r>
        <w:rPr>
          <w:rFonts w:ascii="仿宋_GB2312" w:eastAsia="仿宋_GB2312" w:hAnsi="仿宋" w:hint="eastAsia"/>
          <w:spacing w:val="6"/>
          <w:sz w:val="32"/>
          <w:szCs w:val="32"/>
        </w:rPr>
        <w:t>列入2024年年初预算并</w:t>
      </w:r>
      <w:r w:rsidRPr="008B0B2D">
        <w:rPr>
          <w:rFonts w:ascii="仿宋_GB2312" w:eastAsia="仿宋_GB2312" w:hAnsi="仿宋" w:hint="eastAsia"/>
          <w:spacing w:val="6"/>
          <w:sz w:val="32"/>
          <w:szCs w:val="32"/>
        </w:rPr>
        <w:t>按照财务管理相关规定拨付禽蛋公司</w:t>
      </w:r>
      <w:r>
        <w:rPr>
          <w:rFonts w:ascii="仿宋_GB2312" w:eastAsia="仿宋_GB2312" w:hAnsi="仿宋" w:hint="eastAsia"/>
          <w:spacing w:val="6"/>
          <w:sz w:val="32"/>
          <w:szCs w:val="32"/>
        </w:rPr>
        <w:t>，</w:t>
      </w:r>
      <w:r w:rsidRPr="001E3DF9">
        <w:rPr>
          <w:rFonts w:ascii="仿宋_GB2312" w:eastAsia="仿宋_GB2312" w:hAnsi="仿宋" w:hint="eastAsia"/>
          <w:spacing w:val="6"/>
          <w:sz w:val="32"/>
          <w:szCs w:val="32"/>
        </w:rPr>
        <w:t>昆明市副食禽蛋总公司</w:t>
      </w:r>
      <w:r>
        <w:rPr>
          <w:rFonts w:ascii="仿宋_GB2312" w:eastAsia="仿宋_GB2312" w:hAnsi="仿宋" w:hint="eastAsia"/>
          <w:spacing w:val="6"/>
          <w:sz w:val="32"/>
          <w:szCs w:val="32"/>
        </w:rPr>
        <w:t>负债</w:t>
      </w:r>
      <w:r w:rsidRPr="008B0B2D">
        <w:rPr>
          <w:rFonts w:ascii="仿宋_GB2312" w:eastAsia="仿宋_GB2312" w:hAnsi="仿宋" w:hint="eastAsia"/>
          <w:spacing w:val="6"/>
          <w:sz w:val="32"/>
          <w:szCs w:val="32"/>
        </w:rPr>
        <w:t>组织实施，按照社保缴费规定缴纳社保费用，市供销社做好资金的使用监管，确保项目经费专款专用，资金使用合理合规。</w:t>
      </w:r>
    </w:p>
    <w:p w:rsidR="00EF3F0C" w:rsidRDefault="00EF3F0C" w:rsidP="008673EF">
      <w:pPr>
        <w:snapToGrid w:val="0"/>
        <w:spacing w:line="590" w:lineRule="exact"/>
        <w:ind w:firstLineChars="200" w:firstLine="667"/>
        <w:rPr>
          <w:rFonts w:ascii="楷体" w:eastAsia="楷体" w:hAnsi="楷体"/>
          <w:b/>
          <w:spacing w:val="6"/>
          <w:sz w:val="32"/>
          <w:szCs w:val="32"/>
        </w:rPr>
      </w:pPr>
      <w:r>
        <w:rPr>
          <w:rFonts w:ascii="楷体" w:eastAsia="楷体" w:hAnsi="楷体" w:hint="eastAsia"/>
          <w:b/>
          <w:spacing w:val="6"/>
          <w:sz w:val="32"/>
          <w:szCs w:val="32"/>
        </w:rPr>
        <w:t>二、绩效评价工作开展情况</w:t>
      </w:r>
      <w:bookmarkStart w:id="19" w:name="_Toc135391417"/>
      <w:bookmarkStart w:id="20" w:name="_Toc488670791"/>
      <w:bookmarkStart w:id="21" w:name="_Toc486235474"/>
      <w:bookmarkEnd w:id="16"/>
      <w:bookmarkEnd w:id="17"/>
      <w:bookmarkEnd w:id="18"/>
    </w:p>
    <w:p w:rsidR="00EF3F0C" w:rsidRDefault="00EF3F0C">
      <w:pPr>
        <w:snapToGrid w:val="0"/>
        <w:spacing w:line="590" w:lineRule="exact"/>
        <w:ind w:firstLineChars="200" w:firstLine="664"/>
        <w:rPr>
          <w:rFonts w:ascii="楷体" w:eastAsia="楷体" w:hAnsi="楷体"/>
          <w:b/>
          <w:bCs/>
          <w:spacing w:val="6"/>
          <w:sz w:val="32"/>
          <w:szCs w:val="32"/>
        </w:rPr>
      </w:pPr>
      <w:r>
        <w:rPr>
          <w:rFonts w:ascii="仿宋_GB2312" w:eastAsia="仿宋_GB2312" w:hAnsi="仿宋" w:cs="楷体_GB2312" w:hint="eastAsia"/>
          <w:spacing w:val="6"/>
          <w:sz w:val="32"/>
          <w:szCs w:val="32"/>
        </w:rPr>
        <w:t>（一）绩效评价目的、对象和范围</w:t>
      </w:r>
      <w:bookmarkEnd w:id="19"/>
    </w:p>
    <w:bookmarkEnd w:id="20"/>
    <w:bookmarkEnd w:id="21"/>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1.绩效评价目的</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全面了解项目管理过程是否规范、产出目标是否完成以及效果目标是否实现等方面的内容，总结经验，查找不足，</w:t>
      </w:r>
      <w:r>
        <w:rPr>
          <w:rFonts w:ascii="仿宋_GB2312" w:eastAsia="仿宋_GB2312" w:hAnsi="仿宋" w:cs="仿宋" w:hint="eastAsia"/>
          <w:kern w:val="0"/>
          <w:sz w:val="32"/>
          <w:szCs w:val="32"/>
        </w:rPr>
        <w:lastRenderedPageBreak/>
        <w:t>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2.评价对象</w:t>
      </w:r>
    </w:p>
    <w:p w:rsidR="00EF3F0C" w:rsidRDefault="00F85F71" w:rsidP="00F85F71">
      <w:pPr>
        <w:spacing w:line="560" w:lineRule="exact"/>
        <w:ind w:firstLineChars="200" w:firstLine="640"/>
        <w:rPr>
          <w:rFonts w:ascii="仿宋_GB2312" w:eastAsia="仿宋_GB2312" w:hAnsi="仿宋" w:cs="仿宋"/>
          <w:kern w:val="0"/>
          <w:sz w:val="32"/>
          <w:szCs w:val="32"/>
        </w:rPr>
      </w:pPr>
      <w:r w:rsidRPr="00F85F71">
        <w:rPr>
          <w:rFonts w:ascii="仿宋_GB2312" w:eastAsia="仿宋_GB2312" w:hAnsi="仿宋" w:cs="仿宋" w:hint="eastAsia"/>
          <w:kern w:val="0"/>
          <w:sz w:val="32"/>
          <w:szCs w:val="32"/>
        </w:rPr>
        <w:t>深化供销合作社综合改革项目经费项目</w:t>
      </w:r>
      <w:r w:rsidR="00EF3F0C">
        <w:rPr>
          <w:rFonts w:ascii="仿宋_GB2312" w:eastAsia="仿宋_GB2312" w:hAnsi="仿宋" w:cs="仿宋" w:hint="eastAsia"/>
          <w:kern w:val="0"/>
          <w:sz w:val="32"/>
          <w:szCs w:val="32"/>
        </w:rPr>
        <w:t>。</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3.评价范围</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单位主要从项目决策、资金分配及使用管理情况、项目管理制度建设及执行情况、项目产出及效益五个方面进行全面评价。</w:t>
      </w:r>
      <w:bookmarkStart w:id="22" w:name="_Toc135391418"/>
      <w:bookmarkStart w:id="23" w:name="_Toc134196304"/>
    </w:p>
    <w:p w:rsidR="00EF3F0C" w:rsidRDefault="00EF3F0C">
      <w:pPr>
        <w:spacing w:line="560" w:lineRule="exact"/>
        <w:ind w:firstLineChars="200" w:firstLine="664"/>
        <w:rPr>
          <w:rFonts w:ascii="仿宋_GB2312" w:eastAsia="仿宋_GB2312" w:hAnsi="仿宋" w:cs="仿宋"/>
          <w:kern w:val="0"/>
          <w:sz w:val="32"/>
          <w:szCs w:val="32"/>
        </w:rPr>
      </w:pPr>
      <w:r>
        <w:rPr>
          <w:rFonts w:ascii="仿宋_GB2312" w:eastAsia="仿宋_GB2312" w:hAnsi="仿宋" w:cs="楷体_GB2312" w:hint="eastAsia"/>
          <w:spacing w:val="6"/>
          <w:sz w:val="32"/>
          <w:szCs w:val="32"/>
        </w:rPr>
        <w:t>（二）绩效评价原则、评价方法</w:t>
      </w:r>
      <w:bookmarkEnd w:id="22"/>
      <w:bookmarkEnd w:id="23"/>
    </w:p>
    <w:p w:rsidR="00EF3F0C" w:rsidRDefault="00EF3F0C">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1.绩效评价原则</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单位本着科学规范、公开公正、绩效相关等原则进行评价，对项目绩效进行客观、公正的反映；针对项目支出及其产出绩效进行，清晰反映支出和产出绩效之间的紧密对应关系；绩效评价结果依法公开，自觉接受社会监督。</w:t>
      </w:r>
    </w:p>
    <w:p w:rsidR="00EF3F0C" w:rsidRDefault="00EF3F0C">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2.绩效评价依据</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w:t>
      </w:r>
      <w:r>
        <w:rPr>
          <w:rFonts w:ascii="仿宋_GB2312" w:eastAsia="仿宋_GB2312" w:hAnsi="仿宋" w:hint="eastAsia"/>
          <w:spacing w:val="6"/>
          <w:sz w:val="32"/>
          <w:szCs w:val="32"/>
        </w:rPr>
        <w:t>《昆明市财政局关于开展 202</w:t>
      </w:r>
      <w:r w:rsidR="00696DBD">
        <w:rPr>
          <w:rFonts w:ascii="仿宋_GB2312" w:eastAsia="仿宋_GB2312" w:hAnsi="仿宋" w:hint="eastAsia"/>
          <w:spacing w:val="6"/>
          <w:sz w:val="32"/>
          <w:szCs w:val="32"/>
        </w:rPr>
        <w:t>4</w:t>
      </w:r>
      <w:r>
        <w:rPr>
          <w:rFonts w:ascii="仿宋_GB2312" w:eastAsia="仿宋_GB2312" w:hAnsi="仿宋" w:hint="eastAsia"/>
          <w:spacing w:val="6"/>
          <w:sz w:val="32"/>
          <w:szCs w:val="32"/>
        </w:rPr>
        <w:t xml:space="preserve"> 年度市本级部门预算支出绩效评价工作的通知》（昆财绩〔202</w:t>
      </w:r>
      <w:r w:rsidR="00696DBD">
        <w:rPr>
          <w:rFonts w:ascii="仿宋_GB2312" w:eastAsia="仿宋_GB2312" w:hAnsi="仿宋" w:hint="eastAsia"/>
          <w:spacing w:val="6"/>
          <w:sz w:val="32"/>
          <w:szCs w:val="32"/>
        </w:rPr>
        <w:t>5</w:t>
      </w:r>
      <w:r>
        <w:rPr>
          <w:rFonts w:ascii="仿宋_GB2312" w:eastAsia="仿宋_GB2312" w:hAnsi="仿宋" w:hint="eastAsia"/>
          <w:spacing w:val="6"/>
          <w:sz w:val="32"/>
          <w:szCs w:val="32"/>
        </w:rPr>
        <w:t>〕</w:t>
      </w:r>
      <w:r w:rsidR="00696DBD">
        <w:rPr>
          <w:rFonts w:ascii="仿宋_GB2312" w:eastAsia="仿宋_GB2312" w:hAnsi="仿宋" w:hint="eastAsia"/>
          <w:spacing w:val="6"/>
          <w:sz w:val="32"/>
          <w:szCs w:val="32"/>
        </w:rPr>
        <w:t>2</w:t>
      </w:r>
      <w:r>
        <w:rPr>
          <w:rFonts w:ascii="仿宋_GB2312" w:eastAsia="仿宋_GB2312" w:hAnsi="仿宋" w:hint="eastAsia"/>
          <w:spacing w:val="6"/>
          <w:sz w:val="32"/>
          <w:szCs w:val="32"/>
        </w:rPr>
        <w:t xml:space="preserve"> 号）。</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（2）《云南省项目支出绩效评价管理办法》（云财绩〔2020〕11号）。</w:t>
      </w:r>
    </w:p>
    <w:p w:rsidR="00EF3F0C" w:rsidRDefault="00EF3F0C">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3.绩效评价指标体系</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项目参照云南省财政厅下发的《云南省项目支出绩效评价管理办法》中的项目支出绩效评价指标体系，结合实施项</w:t>
      </w:r>
      <w:r>
        <w:rPr>
          <w:rFonts w:ascii="仿宋_GB2312" w:eastAsia="仿宋_GB2312" w:hAnsi="仿宋" w:cs="仿宋" w:hint="eastAsia"/>
          <w:kern w:val="0"/>
          <w:sz w:val="32"/>
          <w:szCs w:val="32"/>
        </w:rPr>
        <w:lastRenderedPageBreak/>
        <w:t>目特点，编制项目绩效评价指标体系。并按照项目绩效评价指标体系逐项评价打分（内容详见附表1）。</w:t>
      </w:r>
    </w:p>
    <w:p w:rsidR="00EF3F0C" w:rsidRDefault="00EF3F0C">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4.绩效评价方法</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本项目主要采用成本效益分析法、比较法、因素分析法相结合进行评价。</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（1）成本效益分析法。是指将投入与产出、效益进行关联性分析的方法。</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（2）比较法。是指将实施情况与绩效目标、历史情况、不同部门和地区同类支出情况进行比较的方法。</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（3）因素分析法。是指综合分析影响绩效目标实现、实施效果的内外部因素的方法。</w:t>
      </w:r>
    </w:p>
    <w:p w:rsidR="00EF3F0C" w:rsidRDefault="00EF3F0C">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5.绩效评价标准</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本项目以计划标准（指以预先制定的目标、计划、预算、定额等作为评价标准）为绩效评价标准。</w:t>
      </w:r>
    </w:p>
    <w:p w:rsidR="00EF3F0C" w:rsidRDefault="00EF3F0C">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6.制度建设情况</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项目实施按照市供销社《昆明市供销社机关财务管理办法（试行）》、</w:t>
      </w:r>
      <w:r w:rsidR="00B43E6B">
        <w:rPr>
          <w:rFonts w:ascii="仿宋_GB2312" w:eastAsia="仿宋_GB2312" w:hAnsi="仿宋" w:cs="仿宋" w:hint="eastAsia"/>
          <w:kern w:val="0"/>
          <w:sz w:val="32"/>
          <w:szCs w:val="32"/>
        </w:rPr>
        <w:t>《昆明市供销合作社联合社农资淡季储备</w:t>
      </w:r>
      <w:r w:rsidR="002F239D">
        <w:rPr>
          <w:rFonts w:ascii="仿宋_GB2312" w:eastAsia="仿宋_GB2312" w:hAnsi="仿宋" w:cs="仿宋" w:hint="eastAsia"/>
          <w:kern w:val="0"/>
          <w:sz w:val="32"/>
          <w:szCs w:val="32"/>
        </w:rPr>
        <w:t>资金管理办法》、</w:t>
      </w:r>
      <w:r>
        <w:rPr>
          <w:rFonts w:ascii="仿宋_GB2312" w:eastAsia="仿宋_GB2312" w:hAnsi="仿宋" w:cs="仿宋" w:hint="eastAsia"/>
          <w:kern w:val="0"/>
          <w:sz w:val="32"/>
          <w:szCs w:val="32"/>
        </w:rPr>
        <w:t>《昆明市供销合作社联合社农产品经纪人培训专项资金管理制度》、《昆明市供销社内部控制手册》等制度实施，确保项目执行有效，资金支出规范。</w:t>
      </w:r>
      <w:bookmarkStart w:id="24" w:name="_Toc135391419"/>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hint="eastAsia"/>
          <w:sz w:val="32"/>
          <w:szCs w:val="32"/>
        </w:rPr>
        <w:t>（三）绩效评价工作过程</w:t>
      </w:r>
      <w:bookmarkEnd w:id="24"/>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（1）收集基础资料。收集基础信息资料，包括基本概况、财政资金绩效目标及其设立依据和调整情况、管理措施及组织实施情况、绩效目标完成情况、绩效报告及与自评相</w:t>
      </w:r>
      <w:r>
        <w:rPr>
          <w:rFonts w:ascii="仿宋_GB2312" w:eastAsia="仿宋_GB2312" w:hAnsi="仿宋" w:cs="仿宋" w:hint="eastAsia"/>
          <w:kern w:val="0"/>
          <w:sz w:val="32"/>
          <w:szCs w:val="32"/>
        </w:rPr>
        <w:lastRenderedPageBreak/>
        <w:t>关的其他资料。</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（2）审核材料。审核各科室绩效目标完成情况表和基础资料。对绩效目标完成情况进行审核，对基础资料进行分类整理、分析。通过资料的审核，分析绩效目标完成中存在的问题。</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（3）数据分析和撰写报告。按照市级财政报告模版内容要求撰写报告。</w:t>
      </w:r>
      <w:bookmarkStart w:id="25" w:name="_Toc135391420"/>
    </w:p>
    <w:p w:rsidR="00EF3F0C" w:rsidRDefault="00EF3F0C" w:rsidP="008673EF">
      <w:pPr>
        <w:spacing w:line="560" w:lineRule="exact"/>
        <w:ind w:firstLineChars="200" w:firstLine="667"/>
        <w:rPr>
          <w:rFonts w:ascii="楷体" w:eastAsia="楷体" w:hAnsi="楷体" w:cs="楷体_GB2312"/>
          <w:b/>
          <w:spacing w:val="6"/>
          <w:sz w:val="32"/>
          <w:szCs w:val="32"/>
        </w:rPr>
      </w:pPr>
      <w:r>
        <w:rPr>
          <w:rFonts w:ascii="楷体" w:eastAsia="楷体" w:hAnsi="楷体" w:cs="楷体_GB2312" w:hint="eastAsia"/>
          <w:b/>
          <w:spacing w:val="6"/>
          <w:sz w:val="32"/>
          <w:szCs w:val="32"/>
        </w:rPr>
        <w:t>三、综合评价情况及评价结论</w:t>
      </w:r>
      <w:bookmarkStart w:id="26" w:name="_Toc135391421"/>
      <w:bookmarkEnd w:id="25"/>
    </w:p>
    <w:p w:rsidR="00EF3F0C" w:rsidRDefault="00EF3F0C">
      <w:pPr>
        <w:spacing w:line="560" w:lineRule="exact"/>
        <w:ind w:firstLineChars="200" w:firstLine="640"/>
        <w:rPr>
          <w:rFonts w:ascii="仿宋_GB2312" w:eastAsia="仿宋_GB2312" w:hAnsi="楷体" w:cs="仿宋"/>
          <w:b/>
          <w:kern w:val="0"/>
          <w:sz w:val="32"/>
          <w:szCs w:val="32"/>
        </w:rPr>
      </w:pPr>
      <w:r>
        <w:rPr>
          <w:rFonts w:ascii="仿宋_GB2312" w:eastAsia="仿宋_GB2312" w:hAnsi="仿宋" w:hint="eastAsia"/>
          <w:sz w:val="32"/>
          <w:szCs w:val="32"/>
        </w:rPr>
        <w:t>（一）绩效评价综合结论</w:t>
      </w:r>
      <w:bookmarkEnd w:id="26"/>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昆明市供销社对实施的</w:t>
      </w:r>
      <w:r w:rsidR="002F239D" w:rsidRPr="00F85F71">
        <w:rPr>
          <w:rFonts w:ascii="仿宋_GB2312" w:eastAsia="仿宋_GB2312" w:hAnsi="仿宋" w:cs="仿宋" w:hint="eastAsia"/>
          <w:kern w:val="0"/>
          <w:sz w:val="32"/>
          <w:szCs w:val="32"/>
        </w:rPr>
        <w:t>深化供销合作社综合改革项目经费项目</w:t>
      </w:r>
      <w:r>
        <w:rPr>
          <w:rFonts w:ascii="仿宋_GB2312" w:eastAsia="仿宋_GB2312" w:hAnsi="仿宋" w:hint="eastAsia"/>
          <w:sz w:val="32"/>
          <w:szCs w:val="32"/>
        </w:rPr>
        <w:t>项目</w:t>
      </w:r>
      <w:r w:rsidR="002F239D">
        <w:rPr>
          <w:rFonts w:ascii="仿宋_GB2312" w:eastAsia="仿宋_GB2312" w:hAnsi="仿宋" w:hint="eastAsia"/>
          <w:sz w:val="32"/>
          <w:szCs w:val="32"/>
        </w:rPr>
        <w:t>（2024年）</w:t>
      </w:r>
      <w:r>
        <w:rPr>
          <w:rFonts w:ascii="仿宋_GB2312" w:eastAsia="仿宋_GB2312" w:hAnsi="仿宋" w:cs="仿宋" w:hint="eastAsia"/>
          <w:kern w:val="0"/>
          <w:sz w:val="32"/>
          <w:szCs w:val="32"/>
        </w:rPr>
        <w:t>开展绩效自评，根据</w:t>
      </w:r>
      <w:r w:rsidR="00793E9E">
        <w:rPr>
          <w:rFonts w:ascii="仿宋_GB2312" w:eastAsia="仿宋_GB2312" w:hAnsi="仿宋" w:cs="仿宋" w:hint="eastAsia"/>
          <w:kern w:val="0"/>
          <w:sz w:val="32"/>
          <w:szCs w:val="32"/>
        </w:rPr>
        <w:t>《</w:t>
      </w:r>
      <w:r w:rsidR="002F239D" w:rsidRPr="00F85F71">
        <w:rPr>
          <w:rFonts w:ascii="仿宋_GB2312" w:eastAsia="仿宋_GB2312" w:hAnsi="仿宋" w:cs="仿宋" w:hint="eastAsia"/>
          <w:kern w:val="0"/>
          <w:sz w:val="32"/>
          <w:szCs w:val="32"/>
        </w:rPr>
        <w:t>深化供销合作社综合改革项目经费项目</w:t>
      </w:r>
      <w:r w:rsidR="00793E9E" w:rsidRPr="00793E9E">
        <w:rPr>
          <w:rFonts w:ascii="仿宋_GB2312" w:eastAsia="仿宋_GB2312" w:hAnsi="仿宋" w:cs="仿宋" w:hint="eastAsia"/>
          <w:kern w:val="0"/>
          <w:sz w:val="32"/>
          <w:szCs w:val="32"/>
        </w:rPr>
        <w:t>指标体系及评分表</w:t>
      </w:r>
      <w:r w:rsidR="00793E9E">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，项目自评得分</w:t>
      </w:r>
      <w:r w:rsidR="00927EAE">
        <w:rPr>
          <w:rFonts w:ascii="仿宋_GB2312" w:eastAsia="仿宋_GB2312" w:hAnsi="仿宋" w:cs="仿宋" w:hint="eastAsia"/>
          <w:kern w:val="0"/>
          <w:sz w:val="32"/>
          <w:szCs w:val="32"/>
        </w:rPr>
        <w:t>94.9</w:t>
      </w:r>
      <w:r w:rsidR="00D07DAE">
        <w:rPr>
          <w:rFonts w:ascii="仿宋_GB2312" w:eastAsia="仿宋_GB2312" w:hAnsi="仿宋" w:cs="仿宋" w:hint="eastAsia"/>
          <w:kern w:val="0"/>
          <w:sz w:val="32"/>
          <w:szCs w:val="32"/>
        </w:rPr>
        <w:t>6</w:t>
      </w:r>
      <w:r>
        <w:rPr>
          <w:rFonts w:ascii="仿宋_GB2312" w:eastAsia="仿宋_GB2312" w:hAnsi="仿宋" w:cs="仿宋" w:hint="eastAsia"/>
          <w:kern w:val="0"/>
          <w:sz w:val="32"/>
          <w:szCs w:val="32"/>
        </w:rPr>
        <w:t>分，评价结果为“优”</w:t>
      </w:r>
      <w:r w:rsidR="00793E9E">
        <w:rPr>
          <w:rFonts w:ascii="仿宋_GB2312" w:eastAsia="仿宋_GB2312" w:hAnsi="仿宋" w:cs="仿宋" w:hint="eastAsia"/>
          <w:kern w:val="0"/>
          <w:sz w:val="32"/>
          <w:szCs w:val="32"/>
        </w:rPr>
        <w:t>。具体见《</w:t>
      </w:r>
      <w:r w:rsidR="002F239D" w:rsidRPr="00F85F71">
        <w:rPr>
          <w:rFonts w:ascii="仿宋_GB2312" w:eastAsia="仿宋_GB2312" w:hAnsi="仿宋" w:cs="仿宋" w:hint="eastAsia"/>
          <w:kern w:val="0"/>
          <w:sz w:val="32"/>
          <w:szCs w:val="32"/>
        </w:rPr>
        <w:t>深化供销合作社综合改革项目经费项目</w:t>
      </w:r>
      <w:r w:rsidR="00793E9E" w:rsidRPr="00793E9E">
        <w:rPr>
          <w:rFonts w:ascii="仿宋_GB2312" w:eastAsia="仿宋_GB2312" w:hAnsi="仿宋" w:cs="仿宋" w:hint="eastAsia"/>
          <w:kern w:val="0"/>
          <w:sz w:val="32"/>
          <w:szCs w:val="32"/>
        </w:rPr>
        <w:t>指标体系及评分表</w:t>
      </w:r>
      <w:r w:rsidR="00793E9E">
        <w:rPr>
          <w:rFonts w:ascii="仿宋_GB2312" w:eastAsia="仿宋_GB2312" w:hAnsi="仿宋" w:cs="仿宋" w:hint="eastAsia"/>
          <w:kern w:val="0"/>
          <w:sz w:val="32"/>
          <w:szCs w:val="32"/>
        </w:rPr>
        <w:t>》。</w:t>
      </w:r>
    </w:p>
    <w:p w:rsidR="00EF3F0C" w:rsidRDefault="00EF3F0C">
      <w:pPr>
        <w:spacing w:line="560" w:lineRule="exact"/>
        <w:ind w:firstLineChars="200" w:firstLine="640"/>
        <w:rPr>
          <w:rFonts w:ascii="仿宋_GB2312" w:eastAsia="仿宋_GB2312" w:hAnsi="仿宋"/>
          <w:sz w:val="32"/>
          <w:szCs w:val="32"/>
        </w:rPr>
      </w:pPr>
      <w:bookmarkStart w:id="27" w:name="_Toc135391422"/>
      <w:r>
        <w:rPr>
          <w:rFonts w:ascii="仿宋_GB2312" w:eastAsia="仿宋_GB2312" w:hAnsi="仿宋" w:hint="eastAsia"/>
          <w:sz w:val="32"/>
          <w:szCs w:val="32"/>
        </w:rPr>
        <w:t>（二）绩效目标实现情况</w:t>
      </w:r>
      <w:bookmarkEnd w:id="27"/>
    </w:p>
    <w:p w:rsidR="00284E6A" w:rsidRDefault="00284E6A" w:rsidP="00284E6A">
      <w:pPr>
        <w:ind w:firstLine="645"/>
        <w:jc w:val="left"/>
        <w:rPr>
          <w:rFonts w:ascii="仿宋_GB2312" w:eastAsia="仿宋_GB2312" w:hAnsi="仿宋"/>
          <w:bCs/>
          <w:spacing w:val="6"/>
          <w:sz w:val="32"/>
          <w:szCs w:val="32"/>
        </w:rPr>
      </w:pPr>
      <w:bookmarkStart w:id="28" w:name="_Toc135391423"/>
      <w:r w:rsidRPr="00DE7299">
        <w:rPr>
          <w:rFonts w:ascii="仿宋_GB2312" w:eastAsia="仿宋_GB2312" w:hAnsi="仿宋" w:hint="eastAsia"/>
          <w:bCs/>
          <w:spacing w:val="6"/>
          <w:sz w:val="32"/>
          <w:szCs w:val="32"/>
        </w:rPr>
        <w:t>1. 2024年储备化肥3.2</w:t>
      </w:r>
      <w:r>
        <w:rPr>
          <w:rFonts w:ascii="仿宋_GB2312" w:eastAsia="仿宋_GB2312" w:hAnsi="仿宋" w:hint="eastAsia"/>
          <w:bCs/>
          <w:spacing w:val="6"/>
          <w:sz w:val="32"/>
          <w:szCs w:val="32"/>
        </w:rPr>
        <w:t>7</w:t>
      </w:r>
      <w:r w:rsidRPr="00DE7299">
        <w:rPr>
          <w:rFonts w:ascii="仿宋_GB2312" w:eastAsia="仿宋_GB2312" w:hAnsi="仿宋" w:hint="eastAsia"/>
          <w:bCs/>
          <w:spacing w:val="6"/>
          <w:sz w:val="32"/>
          <w:szCs w:val="32"/>
        </w:rPr>
        <w:t>万吨，其中尿素20</w:t>
      </w:r>
      <w:r>
        <w:rPr>
          <w:rFonts w:ascii="仿宋_GB2312" w:eastAsia="仿宋_GB2312" w:hAnsi="仿宋" w:hint="eastAsia"/>
          <w:bCs/>
          <w:spacing w:val="6"/>
          <w:sz w:val="32"/>
          <w:szCs w:val="32"/>
        </w:rPr>
        <w:t>4</w:t>
      </w:r>
      <w:r w:rsidRPr="00DE7299">
        <w:rPr>
          <w:rFonts w:ascii="仿宋_GB2312" w:eastAsia="仿宋_GB2312" w:hAnsi="仿宋" w:hint="eastAsia"/>
          <w:bCs/>
          <w:spacing w:val="6"/>
          <w:sz w:val="32"/>
          <w:szCs w:val="32"/>
        </w:rPr>
        <w:t>00吨，复合肥6</w:t>
      </w:r>
      <w:r>
        <w:rPr>
          <w:rFonts w:ascii="仿宋_GB2312" w:eastAsia="仿宋_GB2312" w:hAnsi="仿宋" w:hint="eastAsia"/>
          <w:bCs/>
          <w:spacing w:val="6"/>
          <w:sz w:val="32"/>
          <w:szCs w:val="32"/>
        </w:rPr>
        <w:t>2</w:t>
      </w:r>
      <w:r w:rsidRPr="00DE7299">
        <w:rPr>
          <w:rFonts w:ascii="仿宋_GB2312" w:eastAsia="仿宋_GB2312" w:hAnsi="仿宋" w:hint="eastAsia"/>
          <w:bCs/>
          <w:spacing w:val="6"/>
          <w:sz w:val="32"/>
          <w:szCs w:val="32"/>
        </w:rPr>
        <w:t>00吨，钾肥及其它肥6</w:t>
      </w:r>
      <w:r>
        <w:rPr>
          <w:rFonts w:ascii="仿宋_GB2312" w:eastAsia="仿宋_GB2312" w:hAnsi="仿宋" w:hint="eastAsia"/>
          <w:bCs/>
          <w:spacing w:val="6"/>
          <w:sz w:val="32"/>
          <w:szCs w:val="32"/>
        </w:rPr>
        <w:t>1</w:t>
      </w:r>
      <w:r w:rsidRPr="00DE7299">
        <w:rPr>
          <w:rFonts w:ascii="仿宋_GB2312" w:eastAsia="仿宋_GB2312" w:hAnsi="仿宋" w:hint="eastAsia"/>
          <w:bCs/>
          <w:spacing w:val="6"/>
          <w:sz w:val="32"/>
          <w:szCs w:val="32"/>
        </w:rPr>
        <w:t>00吨；农药</w:t>
      </w:r>
      <w:r>
        <w:rPr>
          <w:rFonts w:ascii="仿宋_GB2312" w:eastAsia="仿宋_GB2312" w:hAnsi="仿宋" w:hint="eastAsia"/>
          <w:bCs/>
          <w:spacing w:val="6"/>
          <w:sz w:val="32"/>
          <w:szCs w:val="32"/>
        </w:rPr>
        <w:t>1914</w:t>
      </w:r>
      <w:r w:rsidRPr="00DE7299">
        <w:rPr>
          <w:rFonts w:ascii="仿宋_GB2312" w:eastAsia="仿宋_GB2312" w:hAnsi="仿宋" w:hint="eastAsia"/>
          <w:bCs/>
          <w:spacing w:val="6"/>
          <w:sz w:val="32"/>
          <w:szCs w:val="32"/>
        </w:rPr>
        <w:t>吨。项目农资产品合格率100%，储备任务</w:t>
      </w:r>
      <w:r w:rsidR="000D3F8F">
        <w:rPr>
          <w:rFonts w:ascii="仿宋_GB2312" w:eastAsia="仿宋_GB2312" w:hAnsi="仿宋" w:hint="eastAsia"/>
          <w:bCs/>
          <w:spacing w:val="6"/>
          <w:sz w:val="32"/>
          <w:szCs w:val="32"/>
        </w:rPr>
        <w:t>3</w:t>
      </w:r>
      <w:r w:rsidRPr="00DE7299">
        <w:rPr>
          <w:rFonts w:ascii="仿宋_GB2312" w:eastAsia="仿宋_GB2312" w:hAnsi="仿宋" w:hint="eastAsia"/>
          <w:bCs/>
          <w:spacing w:val="6"/>
          <w:sz w:val="32"/>
          <w:szCs w:val="32"/>
        </w:rPr>
        <w:t>月底以前</w:t>
      </w:r>
      <w:r w:rsidR="000D3F8F">
        <w:rPr>
          <w:rFonts w:ascii="仿宋_GB2312" w:eastAsia="仿宋_GB2312" w:hAnsi="仿宋" w:hint="eastAsia"/>
          <w:bCs/>
          <w:spacing w:val="6"/>
          <w:sz w:val="32"/>
          <w:szCs w:val="32"/>
        </w:rPr>
        <w:t>已</w:t>
      </w:r>
      <w:r w:rsidRPr="00DE7299">
        <w:rPr>
          <w:rFonts w:ascii="仿宋_GB2312" w:eastAsia="仿宋_GB2312" w:hAnsi="仿宋" w:hint="eastAsia"/>
          <w:bCs/>
          <w:spacing w:val="6"/>
          <w:sz w:val="32"/>
          <w:szCs w:val="32"/>
        </w:rPr>
        <w:t>完成，任务完成及时率100%。保障</w:t>
      </w:r>
      <w:r w:rsidR="000D3F8F">
        <w:rPr>
          <w:rFonts w:ascii="仿宋_GB2312" w:eastAsia="仿宋_GB2312" w:hAnsi="仿宋" w:hint="eastAsia"/>
          <w:bCs/>
          <w:spacing w:val="6"/>
          <w:sz w:val="32"/>
          <w:szCs w:val="32"/>
        </w:rPr>
        <w:t>了</w:t>
      </w:r>
      <w:r w:rsidRPr="00DE7299">
        <w:rPr>
          <w:rFonts w:ascii="仿宋_GB2312" w:eastAsia="仿宋_GB2312" w:hAnsi="仿宋" w:hint="eastAsia"/>
          <w:bCs/>
          <w:spacing w:val="6"/>
          <w:sz w:val="32"/>
          <w:szCs w:val="32"/>
        </w:rPr>
        <w:t>春耕生产农资供应保障，供应保障率100%，群众满意度85%以上。2.印制和购买相关培训资料，保障完成</w:t>
      </w:r>
      <w:r w:rsidR="00B867E0">
        <w:rPr>
          <w:rFonts w:ascii="仿宋_GB2312" w:eastAsia="仿宋_GB2312" w:hAnsi="仿宋" w:hint="eastAsia"/>
          <w:bCs/>
          <w:spacing w:val="6"/>
          <w:sz w:val="32"/>
          <w:szCs w:val="32"/>
        </w:rPr>
        <w:t>了</w:t>
      </w:r>
      <w:r w:rsidRPr="00DE7299">
        <w:rPr>
          <w:rFonts w:ascii="仿宋_GB2312" w:eastAsia="仿宋_GB2312" w:hAnsi="仿宋" w:hint="eastAsia"/>
          <w:bCs/>
          <w:spacing w:val="6"/>
          <w:sz w:val="32"/>
          <w:szCs w:val="32"/>
        </w:rPr>
        <w:t>农产品经纪人2</w:t>
      </w:r>
      <w:r w:rsidR="00B867E0">
        <w:rPr>
          <w:rFonts w:ascii="仿宋_GB2312" w:eastAsia="仿宋_GB2312" w:hAnsi="仿宋" w:hint="eastAsia"/>
          <w:bCs/>
          <w:spacing w:val="6"/>
          <w:sz w:val="32"/>
          <w:szCs w:val="32"/>
        </w:rPr>
        <w:t>879</w:t>
      </w:r>
      <w:r w:rsidRPr="00DE7299">
        <w:rPr>
          <w:rFonts w:ascii="仿宋_GB2312" w:eastAsia="仿宋_GB2312" w:hAnsi="仿宋" w:hint="eastAsia"/>
          <w:bCs/>
          <w:spacing w:val="6"/>
          <w:sz w:val="32"/>
          <w:szCs w:val="32"/>
        </w:rPr>
        <w:t>人</w:t>
      </w:r>
      <w:r w:rsidR="00B867E0" w:rsidRPr="00DE7299">
        <w:rPr>
          <w:rFonts w:ascii="仿宋_GB2312" w:eastAsia="仿宋_GB2312" w:hAnsi="仿宋" w:hint="eastAsia"/>
          <w:bCs/>
          <w:spacing w:val="6"/>
          <w:sz w:val="32"/>
          <w:szCs w:val="32"/>
        </w:rPr>
        <w:t>培训</w:t>
      </w:r>
      <w:r w:rsidR="00B867E0">
        <w:rPr>
          <w:rFonts w:ascii="仿宋_GB2312" w:eastAsia="仿宋_GB2312" w:hAnsi="仿宋" w:hint="eastAsia"/>
          <w:bCs/>
          <w:spacing w:val="6"/>
          <w:sz w:val="32"/>
          <w:szCs w:val="32"/>
        </w:rPr>
        <w:t>任务，</w:t>
      </w:r>
      <w:r w:rsidRPr="00DE7299">
        <w:rPr>
          <w:rFonts w:ascii="仿宋_GB2312" w:eastAsia="仿宋_GB2312" w:hAnsi="仿宋" w:hint="eastAsia"/>
          <w:bCs/>
          <w:spacing w:val="6"/>
          <w:sz w:val="32"/>
          <w:szCs w:val="32"/>
        </w:rPr>
        <w:t>组织培训班次</w:t>
      </w:r>
      <w:r w:rsidR="00B867E0">
        <w:rPr>
          <w:rFonts w:ascii="仿宋_GB2312" w:eastAsia="仿宋_GB2312" w:hAnsi="仿宋" w:hint="eastAsia"/>
          <w:bCs/>
          <w:spacing w:val="6"/>
          <w:sz w:val="32"/>
          <w:szCs w:val="32"/>
        </w:rPr>
        <w:t>35</w:t>
      </w:r>
      <w:r w:rsidRPr="00DE7299">
        <w:rPr>
          <w:rFonts w:ascii="仿宋_GB2312" w:eastAsia="仿宋_GB2312" w:hAnsi="仿宋" w:hint="eastAsia"/>
          <w:bCs/>
          <w:spacing w:val="6"/>
          <w:sz w:val="32"/>
          <w:szCs w:val="32"/>
        </w:rPr>
        <w:t>次，受训人员培训合格率9</w:t>
      </w:r>
      <w:r w:rsidR="00B867E0">
        <w:rPr>
          <w:rFonts w:ascii="仿宋_GB2312" w:eastAsia="仿宋_GB2312" w:hAnsi="仿宋" w:hint="eastAsia"/>
          <w:bCs/>
          <w:spacing w:val="6"/>
          <w:sz w:val="32"/>
          <w:szCs w:val="32"/>
        </w:rPr>
        <w:t>6</w:t>
      </w:r>
      <w:r w:rsidRPr="00DE7299">
        <w:rPr>
          <w:rFonts w:ascii="仿宋_GB2312" w:eastAsia="仿宋_GB2312" w:hAnsi="仿宋" w:hint="eastAsia"/>
          <w:bCs/>
          <w:spacing w:val="6"/>
          <w:sz w:val="32"/>
          <w:szCs w:val="32"/>
        </w:rPr>
        <w:t>%，</w:t>
      </w:r>
      <w:r w:rsidR="00B867E0">
        <w:rPr>
          <w:rFonts w:ascii="仿宋_GB2312" w:eastAsia="仿宋_GB2312" w:hAnsi="仿宋" w:hint="eastAsia"/>
          <w:bCs/>
          <w:spacing w:val="6"/>
          <w:sz w:val="32"/>
          <w:szCs w:val="32"/>
        </w:rPr>
        <w:t>培训对象</w:t>
      </w:r>
      <w:r w:rsidRPr="00DE7299">
        <w:rPr>
          <w:rFonts w:ascii="仿宋_GB2312" w:eastAsia="仿宋_GB2312" w:hAnsi="仿宋" w:hint="eastAsia"/>
          <w:bCs/>
          <w:spacing w:val="6"/>
          <w:sz w:val="32"/>
          <w:szCs w:val="32"/>
        </w:rPr>
        <w:t>收入渠道增加占比20%以上，满意率</w:t>
      </w:r>
      <w:r w:rsidR="00B867E0">
        <w:rPr>
          <w:rFonts w:ascii="仿宋_GB2312" w:eastAsia="仿宋_GB2312" w:hAnsi="仿宋" w:hint="eastAsia"/>
          <w:bCs/>
          <w:spacing w:val="6"/>
          <w:sz w:val="32"/>
          <w:szCs w:val="32"/>
        </w:rPr>
        <w:t>91</w:t>
      </w:r>
      <w:r w:rsidRPr="00DE7299">
        <w:rPr>
          <w:rFonts w:ascii="仿宋_GB2312" w:eastAsia="仿宋_GB2312" w:hAnsi="仿宋" w:hint="eastAsia"/>
          <w:bCs/>
          <w:spacing w:val="6"/>
          <w:sz w:val="32"/>
          <w:szCs w:val="32"/>
        </w:rPr>
        <w:t>%。3.</w:t>
      </w:r>
      <w:r w:rsidR="00B867E0">
        <w:rPr>
          <w:rFonts w:ascii="仿宋_GB2312" w:eastAsia="仿宋_GB2312" w:hAnsi="仿宋" w:hint="eastAsia"/>
          <w:bCs/>
          <w:spacing w:val="6"/>
          <w:sz w:val="32"/>
          <w:szCs w:val="32"/>
        </w:rPr>
        <w:t>昆明市副食禽蛋总公司社保</w:t>
      </w:r>
      <w:r w:rsidRPr="00DE7299">
        <w:rPr>
          <w:rFonts w:ascii="仿宋_GB2312" w:eastAsia="仿宋_GB2312" w:hAnsi="仿宋" w:hint="eastAsia"/>
          <w:bCs/>
          <w:spacing w:val="6"/>
          <w:sz w:val="32"/>
          <w:szCs w:val="32"/>
        </w:rPr>
        <w:t>补助</w:t>
      </w:r>
      <w:r w:rsidR="00B867E0">
        <w:rPr>
          <w:rFonts w:ascii="仿宋_GB2312" w:eastAsia="仿宋_GB2312" w:hAnsi="仿宋" w:hint="eastAsia"/>
          <w:bCs/>
          <w:spacing w:val="6"/>
          <w:sz w:val="32"/>
          <w:szCs w:val="32"/>
        </w:rPr>
        <w:t>项目补助</w:t>
      </w:r>
      <w:r w:rsidRPr="00DE7299">
        <w:rPr>
          <w:rFonts w:ascii="仿宋_GB2312" w:eastAsia="仿宋_GB2312" w:hAnsi="仿宋" w:hint="eastAsia"/>
          <w:bCs/>
          <w:spacing w:val="6"/>
          <w:sz w:val="32"/>
          <w:szCs w:val="32"/>
        </w:rPr>
        <w:t>人数503人</w:t>
      </w:r>
      <w:r w:rsidR="00B867E0">
        <w:rPr>
          <w:rFonts w:ascii="仿宋_GB2312" w:eastAsia="仿宋_GB2312" w:hAnsi="仿宋" w:hint="eastAsia"/>
          <w:bCs/>
          <w:spacing w:val="6"/>
          <w:sz w:val="32"/>
          <w:szCs w:val="32"/>
        </w:rPr>
        <w:t>（不含自然减员）</w:t>
      </w:r>
      <w:r w:rsidRPr="00DE7299">
        <w:rPr>
          <w:rFonts w:ascii="仿宋_GB2312" w:eastAsia="仿宋_GB2312" w:hAnsi="仿宋" w:hint="eastAsia"/>
          <w:bCs/>
          <w:spacing w:val="6"/>
          <w:sz w:val="32"/>
          <w:szCs w:val="32"/>
        </w:rPr>
        <w:t>，保</w:t>
      </w:r>
      <w:r w:rsidRPr="00DE7299">
        <w:rPr>
          <w:rFonts w:ascii="仿宋_GB2312" w:eastAsia="仿宋_GB2312" w:hAnsi="仿宋" w:hint="eastAsia"/>
          <w:bCs/>
          <w:spacing w:val="6"/>
          <w:sz w:val="32"/>
          <w:szCs w:val="32"/>
        </w:rPr>
        <w:lastRenderedPageBreak/>
        <w:t>障企业职工社保覆盖率100%，按时及时拨付，成本控制在预算范围内，保证禽蛋公司退休职工队伍稳定，群体上访率为零，满意度85%以上。</w:t>
      </w:r>
    </w:p>
    <w:p w:rsidR="00EF3F0C" w:rsidRDefault="00EF3F0C" w:rsidP="00494F6B">
      <w:pPr>
        <w:spacing w:line="560" w:lineRule="exact"/>
        <w:ind w:firstLineChars="200" w:firstLine="667"/>
        <w:rPr>
          <w:rFonts w:ascii="楷体" w:eastAsia="楷体" w:hAnsi="楷体" w:cs="楷体_GB2312"/>
          <w:b/>
          <w:spacing w:val="6"/>
          <w:sz w:val="32"/>
          <w:szCs w:val="32"/>
        </w:rPr>
      </w:pPr>
      <w:r>
        <w:rPr>
          <w:rFonts w:ascii="楷体" w:eastAsia="楷体" w:hAnsi="楷体" w:cs="楷体_GB2312" w:hint="eastAsia"/>
          <w:b/>
          <w:spacing w:val="6"/>
          <w:sz w:val="32"/>
          <w:szCs w:val="32"/>
        </w:rPr>
        <w:t>四、绩效评价指标分析</w:t>
      </w:r>
      <w:bookmarkEnd w:id="28"/>
    </w:p>
    <w:p w:rsidR="00EF3F0C" w:rsidRDefault="00EF3F0C">
      <w:pPr>
        <w:spacing w:line="560" w:lineRule="exact"/>
        <w:ind w:firstLineChars="200" w:firstLine="640"/>
        <w:rPr>
          <w:rFonts w:ascii="仿宋_GB2312" w:eastAsia="仿宋_GB2312" w:hAnsi="仿宋"/>
          <w:sz w:val="32"/>
          <w:szCs w:val="32"/>
        </w:rPr>
      </w:pPr>
      <w:bookmarkStart w:id="29" w:name="_Toc135391424"/>
      <w:r>
        <w:rPr>
          <w:rFonts w:ascii="仿宋_GB2312" w:eastAsia="仿宋_GB2312" w:hAnsi="仿宋" w:hint="eastAsia"/>
          <w:sz w:val="32"/>
          <w:szCs w:val="32"/>
        </w:rPr>
        <w:t>（一）项目决策情况分析</w:t>
      </w:r>
      <w:bookmarkEnd w:id="29"/>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项目决策标准分20分，自评分20分。</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（1）项目立项：该指标基准分为8分，主要考核项目立项依据充分性与立项程规范性，经评价，该指标自评得分8分。</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w:t>
      </w:r>
      <w:r w:rsidR="00793E9E">
        <w:rPr>
          <w:rFonts w:ascii="仿宋_GB2312" w:eastAsia="仿宋_GB2312" w:hAnsi="仿宋" w:cs="仿宋" w:hint="eastAsia"/>
          <w:kern w:val="0"/>
          <w:sz w:val="32"/>
          <w:szCs w:val="32"/>
        </w:rPr>
        <w:t>绩效</w:t>
      </w:r>
      <w:r>
        <w:rPr>
          <w:rFonts w:ascii="仿宋_GB2312" w:eastAsia="仿宋_GB2312" w:hAnsi="仿宋" w:cs="仿宋" w:hint="eastAsia"/>
          <w:kern w:val="0"/>
          <w:sz w:val="32"/>
          <w:szCs w:val="32"/>
        </w:rPr>
        <w:t>目标：该指标基准分为8分，主要考核绩效目标合理性与绩效指标明确性，经评价，该指标自评得分8分。</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（3）资金投入：该指标基准分为4分，主要考核预算编制科学性与资金分配合理性，经评价，该指标自评得分4分。</w:t>
      </w:r>
    </w:p>
    <w:p w:rsidR="00EF3F0C" w:rsidRDefault="00EF3F0C">
      <w:pPr>
        <w:spacing w:line="560" w:lineRule="exact"/>
        <w:ind w:firstLineChars="200" w:firstLine="640"/>
        <w:rPr>
          <w:rFonts w:ascii="仿宋_GB2312" w:eastAsia="仿宋_GB2312" w:hAnsi="仿宋"/>
          <w:sz w:val="32"/>
          <w:szCs w:val="32"/>
        </w:rPr>
      </w:pPr>
      <w:bookmarkStart w:id="30" w:name="_Toc135391425"/>
      <w:r>
        <w:rPr>
          <w:rFonts w:ascii="仿宋_GB2312" w:eastAsia="仿宋_GB2312" w:hAnsi="仿宋" w:hint="eastAsia"/>
          <w:sz w:val="32"/>
          <w:szCs w:val="32"/>
        </w:rPr>
        <w:t>（二）项目过程情况分析</w:t>
      </w:r>
      <w:bookmarkEnd w:id="30"/>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项目过程管理标准分2</w:t>
      </w:r>
      <w:r w:rsidR="00793E9E">
        <w:rPr>
          <w:rFonts w:ascii="仿宋_GB2312" w:eastAsia="仿宋_GB2312" w:hAnsi="仿宋" w:cs="仿宋" w:hint="eastAsia"/>
          <w:kern w:val="0"/>
          <w:sz w:val="32"/>
          <w:szCs w:val="32"/>
        </w:rPr>
        <w:t>6</w:t>
      </w:r>
      <w:r>
        <w:rPr>
          <w:rFonts w:ascii="仿宋_GB2312" w:eastAsia="仿宋_GB2312" w:hAnsi="仿宋" w:cs="仿宋" w:hint="eastAsia"/>
          <w:kern w:val="0"/>
          <w:sz w:val="32"/>
          <w:szCs w:val="32"/>
        </w:rPr>
        <w:t>分，自评分</w:t>
      </w:r>
      <w:r w:rsidR="00D07DAE">
        <w:rPr>
          <w:rFonts w:ascii="仿宋_GB2312" w:eastAsia="仿宋_GB2312" w:hAnsi="仿宋" w:cs="仿宋" w:hint="eastAsia"/>
          <w:kern w:val="0"/>
          <w:sz w:val="32"/>
          <w:szCs w:val="32"/>
        </w:rPr>
        <w:t>25.96</w:t>
      </w:r>
      <w:r>
        <w:rPr>
          <w:rFonts w:ascii="仿宋_GB2312" w:eastAsia="仿宋_GB2312" w:hAnsi="仿宋" w:cs="仿宋" w:hint="eastAsia"/>
          <w:kern w:val="0"/>
          <w:sz w:val="32"/>
          <w:szCs w:val="32"/>
        </w:rPr>
        <w:t xml:space="preserve">分。                                                                                                                            </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（1）资金管理：该指标基准分1</w:t>
      </w:r>
      <w:r w:rsidR="00986916">
        <w:rPr>
          <w:rFonts w:ascii="仿宋_GB2312" w:eastAsia="仿宋_GB2312" w:hAnsi="仿宋" w:cs="仿宋" w:hint="eastAsia"/>
          <w:kern w:val="0"/>
          <w:sz w:val="32"/>
          <w:szCs w:val="32"/>
        </w:rPr>
        <w:t>8分，主要考核资金到位率、预算执行率以及资金使用合规性</w:t>
      </w:r>
      <w:r w:rsidR="008F0F16">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经评价，该指标自评得分</w:t>
      </w:r>
      <w:r w:rsidR="00550C49">
        <w:rPr>
          <w:rFonts w:ascii="仿宋_GB2312" w:eastAsia="仿宋_GB2312" w:hAnsi="仿宋" w:cs="仿宋" w:hint="eastAsia"/>
          <w:kern w:val="0"/>
          <w:sz w:val="32"/>
          <w:szCs w:val="32"/>
        </w:rPr>
        <w:t>17.9</w:t>
      </w:r>
      <w:r w:rsidR="00D07DAE">
        <w:rPr>
          <w:rFonts w:ascii="仿宋_GB2312" w:eastAsia="仿宋_GB2312" w:hAnsi="仿宋" w:cs="仿宋" w:hint="eastAsia"/>
          <w:kern w:val="0"/>
          <w:sz w:val="32"/>
          <w:szCs w:val="32"/>
        </w:rPr>
        <w:t>6</w:t>
      </w:r>
      <w:r>
        <w:rPr>
          <w:rFonts w:ascii="仿宋_GB2312" w:eastAsia="仿宋_GB2312" w:hAnsi="仿宋" w:cs="仿宋" w:hint="eastAsia"/>
          <w:kern w:val="0"/>
          <w:sz w:val="32"/>
          <w:szCs w:val="32"/>
        </w:rPr>
        <w:t>分</w:t>
      </w:r>
      <w:r w:rsidR="00550C49">
        <w:rPr>
          <w:rFonts w:ascii="仿宋_GB2312" w:eastAsia="仿宋_GB2312" w:hAnsi="仿宋" w:cs="仿宋" w:hint="eastAsia"/>
          <w:kern w:val="0"/>
          <w:sz w:val="32"/>
          <w:szCs w:val="32"/>
        </w:rPr>
        <w:t>，扣分主要原因是该项目预算执行率99.</w:t>
      </w:r>
      <w:r w:rsidR="00D07DAE">
        <w:rPr>
          <w:rFonts w:ascii="仿宋_GB2312" w:eastAsia="仿宋_GB2312" w:hAnsi="仿宋" w:cs="仿宋" w:hint="eastAsia"/>
          <w:kern w:val="0"/>
          <w:sz w:val="32"/>
          <w:szCs w:val="32"/>
        </w:rPr>
        <w:t>58</w:t>
      </w:r>
      <w:r w:rsidR="00550C49">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（2）组织实施：该指标基准分8分，主要考核管理制度健全性和制度执行有效性，经评价，该指标自评得分8分。</w:t>
      </w:r>
    </w:p>
    <w:p w:rsidR="00EF3F0C" w:rsidRDefault="00EF3F0C">
      <w:pPr>
        <w:spacing w:line="560" w:lineRule="exact"/>
        <w:ind w:firstLineChars="200" w:firstLine="640"/>
        <w:rPr>
          <w:rFonts w:ascii="仿宋_GB2312" w:eastAsia="仿宋_GB2312" w:hAnsi="仿宋"/>
          <w:sz w:val="32"/>
          <w:szCs w:val="32"/>
        </w:rPr>
      </w:pPr>
      <w:bookmarkStart w:id="31" w:name="_Toc135391426"/>
      <w:r>
        <w:rPr>
          <w:rFonts w:ascii="仿宋_GB2312" w:eastAsia="仿宋_GB2312" w:hAnsi="仿宋" w:hint="eastAsia"/>
          <w:sz w:val="32"/>
          <w:szCs w:val="32"/>
        </w:rPr>
        <w:t>（三）项目产出情况分析</w:t>
      </w:r>
      <w:bookmarkEnd w:id="31"/>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项目产出标准分</w:t>
      </w:r>
      <w:r w:rsidR="00793E9E">
        <w:rPr>
          <w:rFonts w:ascii="仿宋_GB2312" w:eastAsia="仿宋_GB2312" w:hAnsi="仿宋" w:cs="仿宋" w:hint="eastAsia"/>
          <w:kern w:val="0"/>
          <w:sz w:val="32"/>
          <w:szCs w:val="32"/>
        </w:rPr>
        <w:t>3</w:t>
      </w:r>
      <w:r w:rsidR="00550C49">
        <w:rPr>
          <w:rFonts w:ascii="仿宋_GB2312" w:eastAsia="仿宋_GB2312" w:hAnsi="仿宋" w:cs="仿宋" w:hint="eastAsia"/>
          <w:kern w:val="0"/>
          <w:sz w:val="32"/>
          <w:szCs w:val="32"/>
        </w:rPr>
        <w:t>7</w:t>
      </w:r>
      <w:r>
        <w:rPr>
          <w:rFonts w:ascii="仿宋_GB2312" w:eastAsia="仿宋_GB2312" w:hAnsi="仿宋" w:cs="仿宋" w:hint="eastAsia"/>
          <w:kern w:val="0"/>
          <w:sz w:val="32"/>
          <w:szCs w:val="32"/>
        </w:rPr>
        <w:t>分，自评分3</w:t>
      </w:r>
      <w:r w:rsidR="00550C49">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分.</w:t>
      </w:r>
    </w:p>
    <w:p w:rsidR="008F0F16" w:rsidRDefault="008F0F16">
      <w:pPr>
        <w:spacing w:line="560" w:lineRule="exact"/>
        <w:ind w:firstLineChars="200" w:firstLine="640"/>
        <w:rPr>
          <w:rFonts w:ascii="仿宋_GB2312" w:eastAsia="仿宋_GB2312" w:hAnsi="仿宋" w:cs="仿宋"/>
          <w:kern w:val="0"/>
          <w:sz w:val="32"/>
          <w:szCs w:val="32"/>
        </w:rPr>
      </w:pPr>
      <w:r w:rsidRPr="008F0F16">
        <w:rPr>
          <w:rFonts w:ascii="仿宋_GB2312" w:eastAsia="仿宋_GB2312" w:hAnsi="仿宋" w:cs="仿宋" w:hint="eastAsia"/>
          <w:kern w:val="0"/>
          <w:sz w:val="32"/>
          <w:szCs w:val="32"/>
        </w:rPr>
        <w:lastRenderedPageBreak/>
        <w:t>虽然项目</w:t>
      </w:r>
      <w:r>
        <w:rPr>
          <w:rFonts w:ascii="仿宋_GB2312" w:eastAsia="仿宋_GB2312" w:hAnsi="仿宋" w:cs="仿宋" w:hint="eastAsia"/>
          <w:kern w:val="0"/>
          <w:sz w:val="32"/>
          <w:szCs w:val="32"/>
        </w:rPr>
        <w:t>产出</w:t>
      </w:r>
      <w:r w:rsidRPr="008F0F16">
        <w:rPr>
          <w:rFonts w:ascii="仿宋_GB2312" w:eastAsia="仿宋_GB2312" w:hAnsi="仿宋" w:cs="仿宋" w:hint="eastAsia"/>
          <w:kern w:val="0"/>
          <w:sz w:val="32"/>
          <w:szCs w:val="32"/>
        </w:rPr>
        <w:t>已完成年度绩效目标任务，但在</w:t>
      </w:r>
      <w:r w:rsidR="00D07DAE">
        <w:rPr>
          <w:rFonts w:ascii="仿宋_GB2312" w:eastAsia="仿宋_GB2312" w:hAnsi="仿宋" w:cs="仿宋" w:hint="eastAsia"/>
          <w:kern w:val="0"/>
          <w:sz w:val="32"/>
          <w:szCs w:val="32"/>
        </w:rPr>
        <w:t>农产品经纪人培训项目中，</w:t>
      </w:r>
      <w:r w:rsidRPr="008F0F16">
        <w:rPr>
          <w:rFonts w:ascii="仿宋_GB2312" w:eastAsia="仿宋_GB2312" w:hAnsi="仿宋" w:cs="仿宋" w:hint="eastAsia"/>
          <w:kern w:val="0"/>
          <w:sz w:val="32"/>
          <w:szCs w:val="32"/>
        </w:rPr>
        <w:t>经问卷调查和访谈分析，发现部分参训人员认为培训内容对自己帮助不大，大多不愿意参加培训。下一步将适当调整培训内容，将培训内容更加贴合农民群众的生产生活。</w:t>
      </w:r>
      <w:r w:rsidR="00450CCF">
        <w:rPr>
          <w:rFonts w:ascii="仿宋_GB2312" w:eastAsia="仿宋_GB2312" w:hAnsi="仿宋" w:cs="仿宋" w:hint="eastAsia"/>
          <w:kern w:val="0"/>
          <w:sz w:val="32"/>
          <w:szCs w:val="32"/>
        </w:rPr>
        <w:t>在</w:t>
      </w:r>
      <w:r w:rsidR="00D07DAE">
        <w:rPr>
          <w:rFonts w:ascii="仿宋_GB2312" w:eastAsia="仿宋_GB2312" w:hAnsi="仿宋" w:cs="仿宋" w:hint="eastAsia"/>
          <w:kern w:val="0"/>
          <w:sz w:val="32"/>
          <w:szCs w:val="32"/>
        </w:rPr>
        <w:t>涉及</w:t>
      </w:r>
      <w:r w:rsidR="00550C49">
        <w:rPr>
          <w:rFonts w:ascii="仿宋_GB2312" w:eastAsia="仿宋_GB2312" w:hAnsi="仿宋" w:cs="仿宋" w:hint="eastAsia"/>
          <w:kern w:val="0"/>
          <w:sz w:val="32"/>
          <w:szCs w:val="32"/>
        </w:rPr>
        <w:t>农产品经纪人培训的绩效</w:t>
      </w:r>
      <w:r w:rsidR="00450CCF">
        <w:rPr>
          <w:rFonts w:ascii="仿宋_GB2312" w:eastAsia="仿宋_GB2312" w:hAnsi="仿宋" w:cs="仿宋" w:hint="eastAsia"/>
          <w:kern w:val="0"/>
          <w:sz w:val="32"/>
          <w:szCs w:val="32"/>
        </w:rPr>
        <w:t>分项</w:t>
      </w:r>
      <w:r w:rsidR="00550C49">
        <w:rPr>
          <w:rFonts w:ascii="仿宋_GB2312" w:eastAsia="仿宋_GB2312" w:hAnsi="仿宋" w:cs="仿宋" w:hint="eastAsia"/>
          <w:kern w:val="0"/>
          <w:sz w:val="32"/>
          <w:szCs w:val="32"/>
        </w:rPr>
        <w:t>上</w:t>
      </w:r>
      <w:r w:rsidR="00450CCF">
        <w:rPr>
          <w:rFonts w:ascii="仿宋_GB2312" w:eastAsia="仿宋_GB2312" w:hAnsi="仿宋" w:cs="仿宋" w:hint="eastAsia"/>
          <w:kern w:val="0"/>
          <w:sz w:val="32"/>
          <w:szCs w:val="32"/>
        </w:rPr>
        <w:t>分别扣1分，具体如下：</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1.产出数量：该指标基准分2</w:t>
      </w:r>
      <w:r w:rsidR="00550C49">
        <w:rPr>
          <w:rFonts w:ascii="仿宋_GB2312" w:eastAsia="仿宋_GB2312" w:hAnsi="仿宋" w:cs="仿宋" w:hint="eastAsia"/>
          <w:kern w:val="0"/>
          <w:sz w:val="32"/>
          <w:szCs w:val="32"/>
        </w:rPr>
        <w:t>1</w:t>
      </w:r>
      <w:r>
        <w:rPr>
          <w:rFonts w:ascii="仿宋_GB2312" w:eastAsia="仿宋_GB2312" w:hAnsi="仿宋" w:cs="仿宋" w:hint="eastAsia"/>
          <w:kern w:val="0"/>
          <w:sz w:val="32"/>
          <w:szCs w:val="32"/>
        </w:rPr>
        <w:t>分，主要考察子项目涉及的产出数量，本年度</w:t>
      </w:r>
      <w:r w:rsidR="00550C49">
        <w:rPr>
          <w:rFonts w:ascii="仿宋_GB2312" w:eastAsia="仿宋_GB2312" w:hAnsi="仿宋" w:cs="仿宋" w:hint="eastAsia"/>
          <w:kern w:val="0"/>
          <w:sz w:val="32"/>
          <w:szCs w:val="32"/>
        </w:rPr>
        <w:t>完成农业储备1914吨，化肥储备3.27万吨，</w:t>
      </w:r>
      <w:r>
        <w:rPr>
          <w:rFonts w:ascii="仿宋_GB2312" w:eastAsia="仿宋_GB2312" w:hAnsi="仿宋" w:cs="仿宋" w:hint="eastAsia"/>
          <w:kern w:val="0"/>
          <w:sz w:val="32"/>
          <w:szCs w:val="32"/>
        </w:rPr>
        <w:t>完成农产品经纪人培训人数28</w:t>
      </w:r>
      <w:r w:rsidR="00986916">
        <w:rPr>
          <w:rFonts w:ascii="仿宋_GB2312" w:eastAsia="仿宋_GB2312" w:hAnsi="仿宋" w:cs="仿宋" w:hint="eastAsia"/>
          <w:kern w:val="0"/>
          <w:sz w:val="32"/>
          <w:szCs w:val="32"/>
        </w:rPr>
        <w:t>79</w:t>
      </w:r>
      <w:r>
        <w:rPr>
          <w:rFonts w:ascii="仿宋_GB2312" w:eastAsia="仿宋_GB2312" w:hAnsi="仿宋" w:cs="仿宋" w:hint="eastAsia"/>
          <w:kern w:val="0"/>
          <w:sz w:val="32"/>
          <w:szCs w:val="32"/>
        </w:rPr>
        <w:t>人次，组织培训班次</w:t>
      </w:r>
      <w:r w:rsidR="00793E9E">
        <w:rPr>
          <w:rFonts w:ascii="仿宋_GB2312" w:eastAsia="仿宋_GB2312" w:hAnsi="仿宋" w:cs="仿宋" w:hint="eastAsia"/>
          <w:kern w:val="0"/>
          <w:sz w:val="32"/>
          <w:szCs w:val="32"/>
        </w:rPr>
        <w:t>3</w:t>
      </w:r>
      <w:r w:rsidR="00986916">
        <w:rPr>
          <w:rFonts w:ascii="仿宋_GB2312" w:eastAsia="仿宋_GB2312" w:hAnsi="仿宋" w:cs="仿宋" w:hint="eastAsia"/>
          <w:kern w:val="0"/>
          <w:sz w:val="32"/>
          <w:szCs w:val="32"/>
        </w:rPr>
        <w:t>5</w:t>
      </w:r>
      <w:r w:rsidR="008F0F16">
        <w:rPr>
          <w:rFonts w:ascii="仿宋_GB2312" w:eastAsia="仿宋_GB2312" w:hAnsi="仿宋" w:cs="仿宋" w:hint="eastAsia"/>
          <w:kern w:val="0"/>
          <w:sz w:val="32"/>
          <w:szCs w:val="32"/>
        </w:rPr>
        <w:t>次，</w:t>
      </w:r>
      <w:r w:rsidR="00550C49">
        <w:rPr>
          <w:rFonts w:ascii="仿宋_GB2312" w:eastAsia="仿宋_GB2312" w:hAnsi="仿宋" w:cs="仿宋" w:hint="eastAsia"/>
          <w:kern w:val="0"/>
          <w:sz w:val="32"/>
          <w:szCs w:val="32"/>
        </w:rPr>
        <w:t>补助社保人数503人，</w:t>
      </w:r>
      <w:r w:rsidR="008F0F16">
        <w:rPr>
          <w:rFonts w:ascii="仿宋_GB2312" w:eastAsia="仿宋_GB2312" w:hAnsi="仿宋" w:cs="仿宋" w:hint="eastAsia"/>
          <w:kern w:val="0"/>
          <w:sz w:val="32"/>
          <w:szCs w:val="32"/>
        </w:rPr>
        <w:t>完成了年纪绩效设置目标</w:t>
      </w:r>
      <w:r w:rsidR="00550C49">
        <w:rPr>
          <w:rFonts w:ascii="仿宋_GB2312" w:eastAsia="仿宋_GB2312" w:hAnsi="仿宋" w:cs="仿宋" w:hint="eastAsia"/>
          <w:kern w:val="0"/>
          <w:sz w:val="32"/>
          <w:szCs w:val="32"/>
        </w:rPr>
        <w:t>，</w:t>
      </w:r>
      <w:r w:rsidR="008F0F16">
        <w:rPr>
          <w:rFonts w:ascii="仿宋_GB2312" w:eastAsia="仿宋_GB2312" w:hAnsi="仿宋" w:cs="仿宋" w:hint="eastAsia"/>
          <w:kern w:val="0"/>
          <w:sz w:val="32"/>
          <w:szCs w:val="32"/>
        </w:rPr>
        <w:t>经评价。</w:t>
      </w:r>
      <w:r>
        <w:rPr>
          <w:rFonts w:ascii="仿宋_GB2312" w:eastAsia="仿宋_GB2312" w:hAnsi="仿宋" w:cs="仿宋" w:hint="eastAsia"/>
          <w:kern w:val="0"/>
          <w:sz w:val="32"/>
          <w:szCs w:val="32"/>
        </w:rPr>
        <w:t>该指标自评得分1</w:t>
      </w:r>
      <w:r w:rsidR="00550C49">
        <w:rPr>
          <w:rFonts w:ascii="仿宋_GB2312" w:eastAsia="仿宋_GB2312" w:hAnsi="仿宋" w:cs="仿宋" w:hint="eastAsia"/>
          <w:kern w:val="0"/>
          <w:sz w:val="32"/>
          <w:szCs w:val="32"/>
        </w:rPr>
        <w:t>9</w:t>
      </w:r>
      <w:r>
        <w:rPr>
          <w:rFonts w:ascii="仿宋_GB2312" w:eastAsia="仿宋_GB2312" w:hAnsi="仿宋" w:cs="仿宋" w:hint="eastAsia"/>
          <w:kern w:val="0"/>
          <w:sz w:val="32"/>
          <w:szCs w:val="32"/>
        </w:rPr>
        <w:t>分。</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2.产出质量：该指标基准分</w:t>
      </w:r>
      <w:r w:rsidR="00550C49">
        <w:rPr>
          <w:rFonts w:ascii="仿宋_GB2312" w:eastAsia="仿宋_GB2312" w:hAnsi="仿宋" w:cs="仿宋" w:hint="eastAsia"/>
          <w:kern w:val="0"/>
          <w:sz w:val="32"/>
          <w:szCs w:val="32"/>
        </w:rPr>
        <w:t>12</w:t>
      </w:r>
      <w:r>
        <w:rPr>
          <w:rFonts w:ascii="仿宋_GB2312" w:eastAsia="仿宋_GB2312" w:hAnsi="仿宋" w:cs="仿宋" w:hint="eastAsia"/>
          <w:kern w:val="0"/>
          <w:sz w:val="32"/>
          <w:szCs w:val="32"/>
        </w:rPr>
        <w:t>分，主要考察子项目涉及的产出质量，项目</w:t>
      </w:r>
      <w:r w:rsidR="00550C49" w:rsidRPr="00550C49">
        <w:rPr>
          <w:rFonts w:ascii="仿宋_GB2312" w:eastAsia="仿宋_GB2312" w:hAnsi="仿宋" w:cs="仿宋" w:hint="eastAsia"/>
          <w:kern w:val="0"/>
          <w:sz w:val="32"/>
          <w:szCs w:val="32"/>
        </w:rPr>
        <w:t>储备农资的合格率100%</w:t>
      </w:r>
      <w:r w:rsidR="00550C49">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培训人员考核合格率</w:t>
      </w:r>
      <w:r w:rsidR="00550C49">
        <w:rPr>
          <w:rFonts w:ascii="仿宋_GB2312" w:eastAsia="仿宋_GB2312" w:hAnsi="仿宋" w:cs="仿宋" w:hint="eastAsia"/>
          <w:kern w:val="0"/>
          <w:sz w:val="32"/>
          <w:szCs w:val="32"/>
        </w:rPr>
        <w:t>96</w:t>
      </w:r>
      <w:r>
        <w:rPr>
          <w:rFonts w:ascii="仿宋_GB2312" w:eastAsia="仿宋_GB2312" w:hAnsi="仿宋" w:cs="仿宋" w:hint="eastAsia"/>
          <w:kern w:val="0"/>
          <w:sz w:val="32"/>
          <w:szCs w:val="32"/>
        </w:rPr>
        <w:t>%</w:t>
      </w:r>
      <w:r w:rsidR="00550C49">
        <w:rPr>
          <w:rFonts w:ascii="仿宋_GB2312" w:eastAsia="仿宋_GB2312" w:hAnsi="仿宋" w:cs="仿宋" w:hint="eastAsia"/>
          <w:kern w:val="0"/>
          <w:sz w:val="32"/>
          <w:szCs w:val="32"/>
        </w:rPr>
        <w:t>，</w:t>
      </w:r>
      <w:r w:rsidR="00550C49" w:rsidRPr="00550C49">
        <w:rPr>
          <w:rFonts w:ascii="仿宋_GB2312" w:eastAsia="仿宋_GB2312" w:hAnsi="仿宋" w:cs="仿宋" w:hint="eastAsia"/>
          <w:kern w:val="0"/>
          <w:sz w:val="32"/>
          <w:szCs w:val="32"/>
        </w:rPr>
        <w:t>企业职工社保覆盖率100%</w:t>
      </w:r>
      <w:r w:rsidR="008F0F16">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经评价，该指标自评得分</w:t>
      </w:r>
      <w:r w:rsidR="00550C49">
        <w:rPr>
          <w:rFonts w:ascii="仿宋_GB2312" w:eastAsia="仿宋_GB2312" w:hAnsi="仿宋" w:cs="仿宋" w:hint="eastAsia"/>
          <w:kern w:val="0"/>
          <w:sz w:val="32"/>
          <w:szCs w:val="32"/>
        </w:rPr>
        <w:t>11</w:t>
      </w:r>
      <w:r>
        <w:rPr>
          <w:rFonts w:ascii="仿宋_GB2312" w:eastAsia="仿宋_GB2312" w:hAnsi="仿宋" w:cs="仿宋" w:hint="eastAsia"/>
          <w:kern w:val="0"/>
          <w:sz w:val="32"/>
          <w:szCs w:val="32"/>
        </w:rPr>
        <w:t>分。</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3.产出时效：该指标基准分</w:t>
      </w:r>
      <w:r w:rsidR="00550C49">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分，主要考察子项目涉及的产出时效，任务完成及时率100%，经评价，该指标自评得分</w:t>
      </w:r>
      <w:r w:rsidR="00550C49">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分。</w:t>
      </w:r>
    </w:p>
    <w:p w:rsidR="00EF3F0C" w:rsidRDefault="00EF3F0C">
      <w:pPr>
        <w:spacing w:line="560" w:lineRule="exact"/>
        <w:ind w:firstLineChars="200" w:firstLine="640"/>
        <w:rPr>
          <w:rFonts w:ascii="仿宋_GB2312" w:eastAsia="仿宋_GB2312" w:hAnsi="仿宋"/>
          <w:sz w:val="32"/>
          <w:szCs w:val="32"/>
        </w:rPr>
      </w:pPr>
      <w:bookmarkStart w:id="32" w:name="_Toc135391427"/>
      <w:r>
        <w:rPr>
          <w:rFonts w:ascii="仿宋_GB2312" w:eastAsia="仿宋_GB2312" w:hAnsi="仿宋" w:hint="eastAsia"/>
          <w:sz w:val="32"/>
          <w:szCs w:val="32"/>
        </w:rPr>
        <w:t>（四）项目效益情况分析</w:t>
      </w:r>
      <w:bookmarkEnd w:id="32"/>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项目效益标准分</w:t>
      </w:r>
      <w:r w:rsidR="00550C49">
        <w:rPr>
          <w:rFonts w:ascii="仿宋_GB2312" w:eastAsia="仿宋_GB2312" w:hAnsi="仿宋" w:cs="仿宋" w:hint="eastAsia"/>
          <w:kern w:val="0"/>
          <w:sz w:val="32"/>
          <w:szCs w:val="32"/>
        </w:rPr>
        <w:t>17</w:t>
      </w:r>
      <w:r>
        <w:rPr>
          <w:rFonts w:ascii="仿宋_GB2312" w:eastAsia="仿宋_GB2312" w:hAnsi="仿宋" w:cs="仿宋" w:hint="eastAsia"/>
          <w:kern w:val="0"/>
          <w:sz w:val="32"/>
          <w:szCs w:val="32"/>
        </w:rPr>
        <w:t>分，自评分</w:t>
      </w:r>
      <w:r w:rsidR="00550C49">
        <w:rPr>
          <w:rFonts w:ascii="仿宋_GB2312" w:eastAsia="仿宋_GB2312" w:hAnsi="仿宋" w:cs="仿宋" w:hint="eastAsia"/>
          <w:kern w:val="0"/>
          <w:sz w:val="32"/>
          <w:szCs w:val="32"/>
        </w:rPr>
        <w:t>15</w:t>
      </w:r>
      <w:r>
        <w:rPr>
          <w:rFonts w:ascii="仿宋_GB2312" w:eastAsia="仿宋_GB2312" w:hAnsi="仿宋" w:cs="仿宋" w:hint="eastAsia"/>
          <w:kern w:val="0"/>
          <w:sz w:val="32"/>
          <w:szCs w:val="32"/>
        </w:rPr>
        <w:t>分。</w:t>
      </w:r>
    </w:p>
    <w:p w:rsidR="008F0F16" w:rsidRPr="008F0F16" w:rsidRDefault="00D07DA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该项目</w:t>
      </w:r>
      <w:r w:rsidR="000E7F22" w:rsidRPr="008F0F16">
        <w:rPr>
          <w:rFonts w:ascii="仿宋_GB2312" w:eastAsia="仿宋_GB2312" w:hAnsi="仿宋" w:cs="仿宋" w:hint="eastAsia"/>
          <w:kern w:val="0"/>
          <w:sz w:val="32"/>
          <w:szCs w:val="32"/>
        </w:rPr>
        <w:t>虽然项目</w:t>
      </w:r>
      <w:r>
        <w:rPr>
          <w:rFonts w:ascii="仿宋_GB2312" w:eastAsia="仿宋_GB2312" w:hAnsi="仿宋" w:cs="仿宋" w:hint="eastAsia"/>
          <w:kern w:val="0"/>
          <w:sz w:val="32"/>
          <w:szCs w:val="32"/>
        </w:rPr>
        <w:t>效益指标虽然</w:t>
      </w:r>
      <w:r w:rsidR="000E7F22" w:rsidRPr="008F0F16">
        <w:rPr>
          <w:rFonts w:ascii="仿宋_GB2312" w:eastAsia="仿宋_GB2312" w:hAnsi="仿宋" w:cs="仿宋" w:hint="eastAsia"/>
          <w:kern w:val="0"/>
          <w:sz w:val="32"/>
          <w:szCs w:val="32"/>
        </w:rPr>
        <w:t>已完成年度绩效目标任务，但</w:t>
      </w:r>
      <w:r>
        <w:rPr>
          <w:rFonts w:ascii="仿宋_GB2312" w:eastAsia="仿宋_GB2312" w:hAnsi="仿宋" w:cs="仿宋" w:hint="eastAsia"/>
          <w:kern w:val="0"/>
          <w:sz w:val="32"/>
          <w:szCs w:val="32"/>
        </w:rPr>
        <w:t>农产品经纪人培训项目，</w:t>
      </w:r>
      <w:r w:rsidR="000E7F22" w:rsidRPr="008F0F16">
        <w:rPr>
          <w:rFonts w:ascii="仿宋_GB2312" w:eastAsia="仿宋_GB2312" w:hAnsi="仿宋" w:cs="仿宋" w:hint="eastAsia"/>
          <w:kern w:val="0"/>
          <w:sz w:val="32"/>
          <w:szCs w:val="32"/>
        </w:rPr>
        <w:t>在经问卷调查和访谈分析，发现部分参训人员认为培训内容对自己帮助不大，大多不愿意参加培训。下一步将适当调整培训内容，将培训内容更加</w:t>
      </w:r>
      <w:r w:rsidR="000E7F22" w:rsidRPr="008F0F16">
        <w:rPr>
          <w:rFonts w:ascii="仿宋_GB2312" w:eastAsia="仿宋_GB2312" w:hAnsi="仿宋" w:cs="仿宋" w:hint="eastAsia"/>
          <w:kern w:val="0"/>
          <w:sz w:val="32"/>
          <w:szCs w:val="32"/>
        </w:rPr>
        <w:lastRenderedPageBreak/>
        <w:t>贴合农民群众的生产生活。</w:t>
      </w:r>
      <w:r w:rsidR="000E7F22">
        <w:rPr>
          <w:rFonts w:ascii="仿宋_GB2312" w:eastAsia="仿宋_GB2312" w:hAnsi="仿宋" w:cs="仿宋" w:hint="eastAsia"/>
          <w:kern w:val="0"/>
          <w:sz w:val="32"/>
          <w:szCs w:val="32"/>
        </w:rPr>
        <w:t>在</w:t>
      </w:r>
      <w:r>
        <w:rPr>
          <w:rFonts w:ascii="仿宋_GB2312" w:eastAsia="仿宋_GB2312" w:hAnsi="仿宋" w:cs="仿宋" w:hint="eastAsia"/>
          <w:kern w:val="0"/>
          <w:sz w:val="32"/>
          <w:szCs w:val="32"/>
        </w:rPr>
        <w:t>涉及</w:t>
      </w:r>
      <w:r w:rsidR="000E7F22">
        <w:rPr>
          <w:rFonts w:ascii="仿宋_GB2312" w:eastAsia="仿宋_GB2312" w:hAnsi="仿宋" w:cs="仿宋" w:hint="eastAsia"/>
          <w:kern w:val="0"/>
          <w:sz w:val="32"/>
          <w:szCs w:val="32"/>
        </w:rPr>
        <w:t>农产品经纪人培训的</w:t>
      </w:r>
      <w:r w:rsidR="00891935">
        <w:rPr>
          <w:rFonts w:ascii="仿宋_GB2312" w:eastAsia="仿宋_GB2312" w:hAnsi="仿宋" w:cs="仿宋" w:hint="eastAsia"/>
          <w:kern w:val="0"/>
          <w:sz w:val="32"/>
          <w:szCs w:val="32"/>
        </w:rPr>
        <w:t>效益</w:t>
      </w:r>
      <w:r w:rsidR="000E7F22">
        <w:rPr>
          <w:rFonts w:ascii="仿宋_GB2312" w:eastAsia="仿宋_GB2312" w:hAnsi="仿宋" w:cs="仿宋" w:hint="eastAsia"/>
          <w:kern w:val="0"/>
          <w:sz w:val="32"/>
          <w:szCs w:val="32"/>
        </w:rPr>
        <w:t>绩效分项上分别扣1分，</w:t>
      </w:r>
      <w:r w:rsidR="008F0F16">
        <w:rPr>
          <w:rFonts w:ascii="仿宋_GB2312" w:eastAsia="仿宋_GB2312" w:hAnsi="仿宋" w:cs="仿宋" w:hint="eastAsia"/>
          <w:kern w:val="0"/>
          <w:sz w:val="32"/>
          <w:szCs w:val="32"/>
        </w:rPr>
        <w:t>具体如下：</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1.经济效益：该指标基准分</w:t>
      </w:r>
      <w:r w:rsidR="000E7F22">
        <w:rPr>
          <w:rFonts w:ascii="仿宋_GB2312" w:eastAsia="仿宋_GB2312" w:hAnsi="仿宋" w:cs="仿宋" w:hint="eastAsia"/>
          <w:kern w:val="0"/>
          <w:sz w:val="32"/>
          <w:szCs w:val="32"/>
        </w:rPr>
        <w:t>5</w:t>
      </w:r>
      <w:r>
        <w:rPr>
          <w:rFonts w:ascii="仿宋_GB2312" w:eastAsia="仿宋_GB2312" w:hAnsi="仿宋" w:cs="仿宋" w:hint="eastAsia"/>
          <w:kern w:val="0"/>
          <w:sz w:val="32"/>
          <w:szCs w:val="32"/>
        </w:rPr>
        <w:t>分，主要考核项目实施产生的经济效益，通过该项目的实施，</w:t>
      </w:r>
      <w:r w:rsidR="000E7F22" w:rsidRPr="000E7F22">
        <w:rPr>
          <w:rFonts w:ascii="仿宋_GB2312" w:eastAsia="仿宋_GB2312" w:hAnsi="仿宋" w:cs="仿宋" w:hint="eastAsia"/>
          <w:kern w:val="0"/>
          <w:sz w:val="32"/>
          <w:szCs w:val="32"/>
        </w:rPr>
        <w:t>培训对象收入渠道增加占比20%以上</w:t>
      </w:r>
      <w:r>
        <w:rPr>
          <w:rFonts w:ascii="仿宋_GB2312" w:eastAsia="仿宋_GB2312" w:hAnsi="仿宋" w:cs="仿宋" w:hint="eastAsia"/>
          <w:kern w:val="0"/>
          <w:sz w:val="32"/>
          <w:szCs w:val="32"/>
        </w:rPr>
        <w:t>。经评价，该指标自评得分</w:t>
      </w:r>
      <w:r w:rsidR="000E7F22">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分。</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2.社会效益：该指标基准分8分，主要考核项目实施产生的社会效益，通过该项目的实施，</w:t>
      </w:r>
      <w:r w:rsidR="000E7F22" w:rsidRPr="000E7F22">
        <w:rPr>
          <w:rFonts w:ascii="仿宋_GB2312" w:eastAsia="仿宋_GB2312" w:hAnsi="仿宋" w:cs="仿宋" w:hint="eastAsia"/>
          <w:kern w:val="0"/>
          <w:sz w:val="32"/>
          <w:szCs w:val="32"/>
        </w:rPr>
        <w:t>春耕生产的农资供应保障率100%</w:t>
      </w:r>
      <w:r w:rsidR="000E7F22">
        <w:rPr>
          <w:rFonts w:ascii="仿宋_GB2312" w:eastAsia="仿宋_GB2312" w:hAnsi="仿宋" w:cs="仿宋" w:hint="eastAsia"/>
          <w:kern w:val="0"/>
          <w:sz w:val="32"/>
          <w:szCs w:val="32"/>
        </w:rPr>
        <w:t>，群体上访率为0</w:t>
      </w:r>
      <w:r>
        <w:rPr>
          <w:rFonts w:ascii="仿宋_GB2312" w:eastAsia="仿宋_GB2312" w:hAnsi="仿宋" w:cs="仿宋" w:hint="eastAsia"/>
          <w:kern w:val="0"/>
          <w:sz w:val="32"/>
          <w:szCs w:val="32"/>
        </w:rPr>
        <w:t>。经评价，该指标自评得分</w:t>
      </w:r>
      <w:r w:rsidR="000E7F22">
        <w:rPr>
          <w:rFonts w:ascii="仿宋_GB2312" w:eastAsia="仿宋_GB2312" w:hAnsi="仿宋" w:cs="仿宋" w:hint="eastAsia"/>
          <w:kern w:val="0"/>
          <w:sz w:val="32"/>
          <w:szCs w:val="32"/>
        </w:rPr>
        <w:t>8</w:t>
      </w:r>
      <w:r>
        <w:rPr>
          <w:rFonts w:ascii="仿宋_GB2312" w:eastAsia="仿宋_GB2312" w:hAnsi="仿宋" w:cs="仿宋" w:hint="eastAsia"/>
          <w:kern w:val="0"/>
          <w:sz w:val="32"/>
          <w:szCs w:val="32"/>
        </w:rPr>
        <w:t>分。</w:t>
      </w:r>
    </w:p>
    <w:p w:rsidR="00EF3F0C" w:rsidRDefault="00EF3F0C">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3.满意度：该指标基准分4分，主要考核项目实施的满意度。</w:t>
      </w:r>
      <w:r w:rsidR="00891935">
        <w:rPr>
          <w:rFonts w:ascii="仿宋_GB2312" w:eastAsia="仿宋_GB2312" w:hAnsi="仿宋" w:cs="仿宋" w:hint="eastAsia"/>
          <w:kern w:val="0"/>
          <w:sz w:val="32"/>
          <w:szCs w:val="32"/>
        </w:rPr>
        <w:t>通过项目实施，该项目整体群众满意度85%以上，</w:t>
      </w:r>
      <w:r>
        <w:rPr>
          <w:rFonts w:ascii="仿宋_GB2312" w:eastAsia="仿宋_GB2312" w:hAnsi="仿宋" w:cs="仿宋" w:hint="eastAsia"/>
          <w:kern w:val="0"/>
          <w:sz w:val="32"/>
          <w:szCs w:val="32"/>
        </w:rPr>
        <w:t>经评价，该指标自评得分</w:t>
      </w:r>
      <w:r w:rsidR="008F0F16">
        <w:rPr>
          <w:rFonts w:ascii="仿宋_GB2312" w:eastAsia="仿宋_GB2312" w:hAnsi="仿宋" w:cs="仿宋" w:hint="eastAsia"/>
          <w:kern w:val="0"/>
          <w:sz w:val="32"/>
          <w:szCs w:val="32"/>
        </w:rPr>
        <w:t>3</w:t>
      </w:r>
      <w:r>
        <w:rPr>
          <w:rFonts w:ascii="仿宋_GB2312" w:eastAsia="仿宋_GB2312" w:hAnsi="仿宋" w:cs="仿宋" w:hint="eastAsia"/>
          <w:kern w:val="0"/>
          <w:sz w:val="32"/>
          <w:szCs w:val="32"/>
        </w:rPr>
        <w:t>分。</w:t>
      </w:r>
    </w:p>
    <w:p w:rsidR="00EF3F0C" w:rsidRDefault="00EF3F0C" w:rsidP="008673EF">
      <w:pPr>
        <w:spacing w:line="560" w:lineRule="exact"/>
        <w:ind w:firstLineChars="200" w:firstLine="667"/>
        <w:rPr>
          <w:rFonts w:ascii="楷体" w:eastAsia="楷体" w:hAnsi="楷体" w:cs="楷体_GB2312"/>
          <w:b/>
          <w:spacing w:val="6"/>
          <w:sz w:val="32"/>
          <w:szCs w:val="32"/>
        </w:rPr>
      </w:pPr>
      <w:bookmarkStart w:id="33" w:name="_Toc486235481"/>
      <w:bookmarkStart w:id="34" w:name="_Toc135391428"/>
      <w:bookmarkStart w:id="35" w:name="_Toc488670799"/>
      <w:bookmarkStart w:id="36" w:name="_Toc433141358"/>
      <w:r>
        <w:rPr>
          <w:rFonts w:ascii="楷体" w:eastAsia="楷体" w:hAnsi="楷体" w:cs="楷体_GB2312" w:hint="eastAsia"/>
          <w:b/>
          <w:spacing w:val="6"/>
          <w:sz w:val="32"/>
          <w:szCs w:val="32"/>
        </w:rPr>
        <w:t>五、</w:t>
      </w:r>
      <w:bookmarkEnd w:id="33"/>
      <w:r>
        <w:rPr>
          <w:rFonts w:ascii="楷体" w:eastAsia="楷体" w:hAnsi="楷体" w:cs="楷体_GB2312" w:hint="eastAsia"/>
          <w:b/>
          <w:spacing w:val="6"/>
          <w:sz w:val="32"/>
          <w:szCs w:val="32"/>
        </w:rPr>
        <w:t>主要经验及做法</w:t>
      </w:r>
      <w:bookmarkEnd w:id="34"/>
    </w:p>
    <w:p w:rsidR="00F603FE" w:rsidRDefault="00EF3F0C" w:rsidP="00F603FE">
      <w:pPr>
        <w:snapToGrid w:val="0"/>
        <w:spacing w:line="590" w:lineRule="exact"/>
        <w:ind w:firstLineChars="200" w:firstLine="640"/>
        <w:rPr>
          <w:rFonts w:ascii="仿宋_GB2312" w:eastAsia="仿宋_GB2312" w:hAnsi="仿宋"/>
          <w:bCs/>
          <w:spacing w:val="6"/>
          <w:sz w:val="32"/>
          <w:szCs w:val="32"/>
        </w:rPr>
      </w:pPr>
      <w:r>
        <w:rPr>
          <w:rFonts w:ascii="仿宋_GB2312" w:eastAsia="仿宋_GB2312" w:hAnsi="仿宋" w:hint="eastAsia"/>
          <w:sz w:val="32"/>
          <w:szCs w:val="32"/>
        </w:rPr>
        <w:t>（一）</w:t>
      </w:r>
      <w:r w:rsidR="00F603FE" w:rsidRPr="008B0B2D">
        <w:rPr>
          <w:rFonts w:ascii="仿宋_GB2312" w:eastAsia="仿宋_GB2312" w:hAnsi="仿宋" w:hint="eastAsia"/>
          <w:bCs/>
          <w:spacing w:val="6"/>
          <w:sz w:val="32"/>
          <w:szCs w:val="32"/>
        </w:rPr>
        <w:t>202</w:t>
      </w:r>
      <w:r w:rsidR="00F603FE">
        <w:rPr>
          <w:rFonts w:ascii="仿宋_GB2312" w:eastAsia="仿宋_GB2312" w:hAnsi="仿宋" w:hint="eastAsia"/>
          <w:bCs/>
          <w:spacing w:val="6"/>
          <w:sz w:val="32"/>
          <w:szCs w:val="32"/>
        </w:rPr>
        <w:t>4</w:t>
      </w:r>
      <w:r w:rsidR="00F603FE" w:rsidRPr="008B0B2D">
        <w:rPr>
          <w:rFonts w:ascii="仿宋_GB2312" w:eastAsia="仿宋_GB2312" w:hAnsi="仿宋" w:hint="eastAsia"/>
          <w:bCs/>
          <w:spacing w:val="6"/>
          <w:sz w:val="32"/>
          <w:szCs w:val="32"/>
        </w:rPr>
        <w:t>年，通过</w:t>
      </w:r>
      <w:r w:rsidR="00F603FE">
        <w:rPr>
          <w:rFonts w:ascii="仿宋_GB2312" w:eastAsia="仿宋_GB2312" w:hAnsi="仿宋" w:hint="eastAsia"/>
          <w:bCs/>
          <w:spacing w:val="6"/>
          <w:sz w:val="32"/>
          <w:szCs w:val="32"/>
        </w:rPr>
        <w:t>对副食禽蛋总公司社保的补助</w:t>
      </w:r>
      <w:r w:rsidR="00F603FE" w:rsidRPr="008B0B2D">
        <w:rPr>
          <w:rFonts w:ascii="仿宋_GB2312" w:eastAsia="仿宋_GB2312" w:hAnsi="仿宋" w:hint="eastAsia"/>
          <w:bCs/>
          <w:spacing w:val="6"/>
          <w:sz w:val="32"/>
          <w:szCs w:val="32"/>
        </w:rPr>
        <w:t>，补助企业缴纳未纳入统筹的退休职工和不在岗职工的社保费用，有效降低了企业的包袱，维持退休职工队伍稳定，保证职工基本生活。</w:t>
      </w:r>
    </w:p>
    <w:p w:rsidR="00EF3F0C" w:rsidRDefault="00EF3F0C">
      <w:pPr>
        <w:ind w:firstLineChars="200" w:firstLine="640"/>
        <w:rPr>
          <w:rFonts w:ascii="仿宋_GB2312" w:eastAsia="仿宋_GB2312" w:hAnsi="仿宋"/>
          <w:sz w:val="32"/>
          <w:szCs w:val="32"/>
        </w:rPr>
      </w:pPr>
      <w:r>
        <w:rPr>
          <w:rFonts w:ascii="仿宋_GB2312" w:eastAsia="仿宋_GB2312" w:hAnsi="仿宋" w:hint="eastAsia"/>
          <w:sz w:val="32"/>
          <w:szCs w:val="32"/>
        </w:rPr>
        <w:t>（二）规范单位内部控制管理，制定相关内控制度，推进单位规范化、科学化、信息化管理，对单位各项经济活动进行风险防范与管控，在单位内部的处室管理、职责分工、业务流程等方面形成互相制约和互相监督的有效机制，保障市供销社各项工作的稳健高效运行，提升单位管理水平，提高财政资金使用效益。</w:t>
      </w:r>
    </w:p>
    <w:p w:rsidR="00EF3F0C" w:rsidRDefault="00EF3F0C" w:rsidP="008673EF">
      <w:pPr>
        <w:spacing w:line="560" w:lineRule="exact"/>
        <w:ind w:firstLineChars="200" w:firstLine="667"/>
        <w:rPr>
          <w:rFonts w:ascii="楷体" w:eastAsia="楷体" w:hAnsi="楷体" w:cs="楷体_GB2312"/>
          <w:b/>
          <w:spacing w:val="6"/>
          <w:sz w:val="32"/>
          <w:szCs w:val="32"/>
        </w:rPr>
      </w:pPr>
      <w:bookmarkStart w:id="37" w:name="_Toc135391429"/>
      <w:r>
        <w:rPr>
          <w:rFonts w:ascii="楷体" w:eastAsia="楷体" w:hAnsi="楷体" w:cs="楷体_GB2312" w:hint="eastAsia"/>
          <w:b/>
          <w:spacing w:val="6"/>
          <w:sz w:val="32"/>
          <w:szCs w:val="32"/>
        </w:rPr>
        <w:t>六、</w:t>
      </w:r>
      <w:bookmarkEnd w:id="35"/>
      <w:r>
        <w:rPr>
          <w:rFonts w:ascii="楷体" w:eastAsia="楷体" w:hAnsi="楷体" w:cs="楷体_GB2312" w:hint="eastAsia"/>
          <w:b/>
          <w:spacing w:val="6"/>
          <w:sz w:val="32"/>
          <w:szCs w:val="32"/>
        </w:rPr>
        <w:t>存在的问题及原因分析</w:t>
      </w:r>
      <w:bookmarkEnd w:id="37"/>
    </w:p>
    <w:p w:rsidR="00EF3F0C" w:rsidRDefault="00F603FE">
      <w:pPr>
        <w:spacing w:line="560" w:lineRule="exact"/>
        <w:ind w:firstLineChars="200" w:firstLine="624"/>
        <w:rPr>
          <w:rFonts w:ascii="仿宋_GB2312" w:eastAsia="仿宋_GB2312" w:hAnsi="仿宋"/>
          <w:spacing w:val="6"/>
          <w:sz w:val="30"/>
          <w:szCs w:val="30"/>
        </w:rPr>
      </w:pPr>
      <w:bookmarkStart w:id="38" w:name="_Toc449473124"/>
      <w:r>
        <w:rPr>
          <w:rFonts w:ascii="仿宋_GB2312" w:eastAsia="仿宋_GB2312" w:hAnsi="仿宋" w:hint="eastAsia"/>
          <w:spacing w:val="6"/>
          <w:sz w:val="30"/>
          <w:szCs w:val="30"/>
        </w:rPr>
        <w:t>本项目中的</w:t>
      </w:r>
      <w:r w:rsidR="00EF3F0C">
        <w:rPr>
          <w:rFonts w:ascii="仿宋_GB2312" w:eastAsia="仿宋_GB2312" w:hAnsi="仿宋" w:hint="eastAsia"/>
          <w:sz w:val="30"/>
          <w:szCs w:val="30"/>
        </w:rPr>
        <w:t>农产品经纪人培训项目</w:t>
      </w:r>
      <w:r w:rsidR="00EF3F0C">
        <w:rPr>
          <w:rFonts w:ascii="仿宋_GB2312" w:eastAsia="仿宋_GB2312" w:hAnsi="仿宋" w:hint="eastAsia"/>
          <w:spacing w:val="6"/>
          <w:sz w:val="30"/>
          <w:szCs w:val="30"/>
        </w:rPr>
        <w:t>，虽然项目已完成年度</w:t>
      </w:r>
      <w:r w:rsidR="00EF3F0C">
        <w:rPr>
          <w:rFonts w:ascii="仿宋_GB2312" w:eastAsia="仿宋_GB2312" w:hAnsi="仿宋" w:hint="eastAsia"/>
          <w:spacing w:val="6"/>
          <w:sz w:val="30"/>
          <w:szCs w:val="30"/>
        </w:rPr>
        <w:lastRenderedPageBreak/>
        <w:t>绩效目标任务，但在经问卷调查和访谈分析，发现部分参训人员认为培训内容对自己帮助不大，经分析研判，由于参训人员人数较多，文化水平参差不齐，部分培训对象对培训内容理解掌握困难，故有少部分参训学员对培训满意度不高，下一步将市供销社将适当调整培训内容，使培训内容更加贴合农民群众的生产生活，并逐步探索分层分批教学模式，提高参训人员满意度。</w:t>
      </w:r>
    </w:p>
    <w:p w:rsidR="00EF3F0C" w:rsidRDefault="00EF3F0C" w:rsidP="008673EF">
      <w:pPr>
        <w:spacing w:line="560" w:lineRule="exact"/>
        <w:ind w:firstLineChars="200" w:firstLine="667"/>
        <w:rPr>
          <w:rFonts w:ascii="楷体" w:eastAsia="楷体" w:hAnsi="楷体" w:cs="楷体_GB2312"/>
          <w:b/>
          <w:spacing w:val="6"/>
          <w:sz w:val="32"/>
          <w:szCs w:val="32"/>
        </w:rPr>
      </w:pPr>
      <w:bookmarkStart w:id="39" w:name="_Toc135391430"/>
      <w:r>
        <w:rPr>
          <w:rFonts w:ascii="楷体" w:eastAsia="楷体" w:hAnsi="楷体" w:cs="楷体_GB2312" w:hint="eastAsia"/>
          <w:b/>
          <w:spacing w:val="6"/>
          <w:sz w:val="32"/>
          <w:szCs w:val="32"/>
        </w:rPr>
        <w:t>七、有关建议</w:t>
      </w:r>
      <w:bookmarkEnd w:id="39"/>
    </w:p>
    <w:p w:rsidR="00EF3F0C" w:rsidRDefault="00EF3F0C">
      <w:pPr>
        <w:spacing w:line="560" w:lineRule="exact"/>
        <w:ind w:firstLineChars="200" w:firstLine="624"/>
        <w:rPr>
          <w:rFonts w:ascii="仿宋_GB2312" w:eastAsia="仿宋_GB2312" w:hAnsi="仿宋"/>
          <w:spacing w:val="6"/>
          <w:sz w:val="30"/>
          <w:szCs w:val="30"/>
        </w:rPr>
      </w:pPr>
      <w:r>
        <w:rPr>
          <w:rFonts w:ascii="仿宋_GB2312" w:eastAsia="仿宋_GB2312" w:hAnsi="仿宋" w:hint="eastAsia"/>
          <w:spacing w:val="6"/>
          <w:sz w:val="30"/>
          <w:szCs w:val="30"/>
        </w:rPr>
        <w:t>无。</w:t>
      </w:r>
    </w:p>
    <w:p w:rsidR="00EF3F0C" w:rsidRDefault="00EF3F0C" w:rsidP="008673EF">
      <w:pPr>
        <w:spacing w:line="560" w:lineRule="exact"/>
        <w:ind w:firstLineChars="200" w:firstLine="667"/>
        <w:rPr>
          <w:rFonts w:ascii="楷体" w:eastAsia="楷体" w:hAnsi="楷体" w:cs="楷体_GB2312"/>
          <w:b/>
          <w:spacing w:val="6"/>
          <w:sz w:val="32"/>
          <w:szCs w:val="32"/>
        </w:rPr>
      </w:pPr>
      <w:bookmarkStart w:id="40" w:name="_Toc135391431"/>
      <w:bookmarkStart w:id="41" w:name="_Toc486235484"/>
      <w:bookmarkStart w:id="42" w:name="_Toc488670803"/>
      <w:bookmarkStart w:id="43" w:name="_Toc486420194"/>
      <w:bookmarkEnd w:id="36"/>
      <w:bookmarkEnd w:id="38"/>
      <w:r>
        <w:rPr>
          <w:rFonts w:ascii="楷体" w:eastAsia="楷体" w:hAnsi="楷体" w:cs="楷体_GB2312" w:hint="eastAsia"/>
          <w:b/>
          <w:spacing w:val="6"/>
          <w:sz w:val="32"/>
          <w:szCs w:val="32"/>
        </w:rPr>
        <w:t>八、其他需要说明的问题</w:t>
      </w:r>
      <w:bookmarkEnd w:id="40"/>
    </w:p>
    <w:p w:rsidR="00EF3F0C" w:rsidRDefault="00EF3F0C">
      <w:pPr>
        <w:ind w:firstLineChars="200" w:firstLine="624"/>
        <w:rPr>
          <w:rFonts w:ascii="仿宋_GB2312" w:eastAsia="仿宋_GB2312" w:hAnsi="仿宋"/>
          <w:spacing w:val="6"/>
          <w:sz w:val="30"/>
          <w:szCs w:val="30"/>
        </w:rPr>
      </w:pPr>
      <w:r>
        <w:rPr>
          <w:rFonts w:ascii="仿宋_GB2312" w:eastAsia="仿宋_GB2312" w:hAnsi="仿宋" w:hint="eastAsia"/>
          <w:spacing w:val="6"/>
          <w:sz w:val="30"/>
          <w:szCs w:val="30"/>
        </w:rPr>
        <w:t>无。</w:t>
      </w:r>
    </w:p>
    <w:bookmarkEnd w:id="41"/>
    <w:bookmarkEnd w:id="42"/>
    <w:bookmarkEnd w:id="43"/>
    <w:p w:rsidR="00EF3F0C" w:rsidRDefault="00EF3F0C">
      <w:pPr>
        <w:spacing w:line="590" w:lineRule="exact"/>
        <w:ind w:leftChars="312" w:left="1800" w:right="936" w:hangingChars="345" w:hanging="1145"/>
        <w:jc w:val="left"/>
        <w:rPr>
          <w:rFonts w:ascii="仿宋_GB2312" w:eastAsia="仿宋_GB2312" w:hAnsi="仿宋"/>
          <w:spacing w:val="6"/>
          <w:sz w:val="30"/>
          <w:szCs w:val="30"/>
        </w:rPr>
      </w:pPr>
      <w:r>
        <w:rPr>
          <w:rFonts w:ascii="仿宋_GB2312" w:eastAsia="仿宋_GB2312" w:hAnsi="楷体" w:cs="楷体_GB2312" w:hint="eastAsia"/>
          <w:spacing w:val="6"/>
          <w:sz w:val="32"/>
          <w:szCs w:val="32"/>
        </w:rPr>
        <w:t>附件：</w:t>
      </w:r>
      <w:r w:rsidR="000E4498" w:rsidRPr="000E4498">
        <w:rPr>
          <w:rFonts w:ascii="仿宋_GB2312" w:eastAsia="仿宋_GB2312" w:hAnsi="楷体" w:cs="楷体_GB2312" w:hint="eastAsia"/>
          <w:spacing w:val="6"/>
          <w:sz w:val="32"/>
          <w:szCs w:val="32"/>
        </w:rPr>
        <w:t>深化供销合作社综合改革项目经费项目指标体系及评分表</w:t>
      </w:r>
    </w:p>
    <w:p w:rsidR="00EF3F0C" w:rsidRDefault="00EF3F0C">
      <w:pPr>
        <w:spacing w:line="590" w:lineRule="exact"/>
        <w:ind w:right="936"/>
        <w:jc w:val="right"/>
        <w:rPr>
          <w:rFonts w:ascii="仿宋_GB2312" w:eastAsia="仿宋_GB2312" w:hAnsi="仿宋"/>
          <w:spacing w:val="6"/>
          <w:sz w:val="30"/>
          <w:szCs w:val="30"/>
        </w:rPr>
      </w:pPr>
    </w:p>
    <w:p w:rsidR="00EF3F0C" w:rsidRDefault="00EF3F0C">
      <w:pPr>
        <w:spacing w:line="590" w:lineRule="exact"/>
        <w:ind w:right="936"/>
        <w:jc w:val="right"/>
        <w:rPr>
          <w:rFonts w:ascii="仿宋_GB2312" w:eastAsia="仿宋_GB2312" w:hAnsi="仿宋"/>
          <w:spacing w:val="6"/>
          <w:sz w:val="30"/>
          <w:szCs w:val="30"/>
        </w:rPr>
      </w:pPr>
      <w:r>
        <w:rPr>
          <w:rFonts w:ascii="仿宋_GB2312" w:eastAsia="仿宋_GB2312" w:hAnsi="仿宋" w:hint="eastAsia"/>
          <w:spacing w:val="6"/>
          <w:sz w:val="30"/>
          <w:szCs w:val="30"/>
        </w:rPr>
        <w:t>昆明市供销社</w:t>
      </w:r>
    </w:p>
    <w:p w:rsidR="00EF3F0C" w:rsidRDefault="00EF3F0C">
      <w:pPr>
        <w:rPr>
          <w:rFonts w:ascii="仿宋_GB2312" w:eastAsia="仿宋_GB2312" w:hAnsi="仿宋" w:cs="仿宋_GB2312"/>
          <w:sz w:val="30"/>
          <w:szCs w:val="30"/>
        </w:rPr>
      </w:pPr>
      <w:r>
        <w:rPr>
          <w:rFonts w:ascii="仿宋_GB2312" w:eastAsia="仿宋_GB2312" w:hAnsi="仿宋" w:hint="eastAsia"/>
          <w:spacing w:val="6"/>
          <w:sz w:val="30"/>
          <w:szCs w:val="30"/>
        </w:rPr>
        <w:t xml:space="preserve">                                202</w:t>
      </w:r>
      <w:r w:rsidR="00986916">
        <w:rPr>
          <w:rFonts w:ascii="仿宋_GB2312" w:eastAsia="仿宋_GB2312" w:hAnsi="仿宋" w:hint="eastAsia"/>
          <w:spacing w:val="6"/>
          <w:sz w:val="30"/>
          <w:szCs w:val="30"/>
        </w:rPr>
        <w:t>5</w:t>
      </w:r>
      <w:r>
        <w:rPr>
          <w:rFonts w:ascii="仿宋_GB2312" w:eastAsia="仿宋_GB2312" w:hAnsi="仿宋" w:hint="eastAsia"/>
          <w:spacing w:val="6"/>
          <w:sz w:val="30"/>
          <w:szCs w:val="30"/>
        </w:rPr>
        <w:t>年</w:t>
      </w:r>
      <w:r w:rsidR="00986916">
        <w:rPr>
          <w:rFonts w:ascii="仿宋_GB2312" w:eastAsia="仿宋_GB2312" w:hAnsi="仿宋" w:hint="eastAsia"/>
          <w:spacing w:val="6"/>
          <w:sz w:val="30"/>
          <w:szCs w:val="30"/>
        </w:rPr>
        <w:t>3</w:t>
      </w:r>
      <w:r>
        <w:rPr>
          <w:rFonts w:ascii="仿宋_GB2312" w:eastAsia="仿宋_GB2312" w:hAnsi="仿宋" w:hint="eastAsia"/>
          <w:spacing w:val="6"/>
          <w:sz w:val="30"/>
          <w:szCs w:val="30"/>
        </w:rPr>
        <w:t>月</w:t>
      </w:r>
      <w:r w:rsidR="00785E55">
        <w:rPr>
          <w:rFonts w:ascii="仿宋_GB2312" w:eastAsia="仿宋_GB2312" w:hAnsi="仿宋" w:hint="eastAsia"/>
          <w:spacing w:val="6"/>
          <w:sz w:val="30"/>
          <w:szCs w:val="30"/>
        </w:rPr>
        <w:t>28</w:t>
      </w:r>
      <w:r>
        <w:rPr>
          <w:rFonts w:ascii="仿宋_GB2312" w:eastAsia="仿宋_GB2312" w:hAnsi="仿宋" w:hint="eastAsia"/>
          <w:spacing w:val="6"/>
          <w:sz w:val="30"/>
          <w:szCs w:val="30"/>
        </w:rPr>
        <w:t>日</w:t>
      </w:r>
    </w:p>
    <w:sectPr w:rsidR="00EF3F0C" w:rsidSect="006E7118">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38F" w:rsidRDefault="00E6338F">
      <w:r>
        <w:separator/>
      </w:r>
    </w:p>
  </w:endnote>
  <w:endnote w:type="continuationSeparator" w:id="1">
    <w:p w:rsidR="00E6338F" w:rsidRDefault="00E63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0C" w:rsidRDefault="006E7118">
    <w:pPr>
      <w:pStyle w:val="a6"/>
      <w:jc w:val="center"/>
    </w:pPr>
    <w:fldSimple w:instr="PAGE   \* MERGEFORMAT">
      <w:r w:rsidR="00785E55" w:rsidRPr="00785E55">
        <w:rPr>
          <w:noProof/>
          <w:lang w:val="zh-CN"/>
        </w:rPr>
        <w:t>13</w:t>
      </w:r>
    </w:fldSimple>
  </w:p>
  <w:p w:rsidR="00EF3F0C" w:rsidRDefault="00EF3F0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38F" w:rsidRDefault="00E6338F">
      <w:r>
        <w:separator/>
      </w:r>
    </w:p>
  </w:footnote>
  <w:footnote w:type="continuationSeparator" w:id="1">
    <w:p w:rsidR="00E6338F" w:rsidRDefault="00E633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AD3FD4"/>
    <w:rsid w:val="00001907"/>
    <w:rsid w:val="0000299A"/>
    <w:rsid w:val="00004E64"/>
    <w:rsid w:val="00006B18"/>
    <w:rsid w:val="0001092C"/>
    <w:rsid w:val="0001335A"/>
    <w:rsid w:val="00013A10"/>
    <w:rsid w:val="00020BB0"/>
    <w:rsid w:val="00022D89"/>
    <w:rsid w:val="000242A5"/>
    <w:rsid w:val="00030E44"/>
    <w:rsid w:val="00032A21"/>
    <w:rsid w:val="00036087"/>
    <w:rsid w:val="00036F03"/>
    <w:rsid w:val="00043EBF"/>
    <w:rsid w:val="00052944"/>
    <w:rsid w:val="00054280"/>
    <w:rsid w:val="00055E92"/>
    <w:rsid w:val="000560B4"/>
    <w:rsid w:val="00056F5E"/>
    <w:rsid w:val="00057160"/>
    <w:rsid w:val="00057718"/>
    <w:rsid w:val="00060424"/>
    <w:rsid w:val="00061EF0"/>
    <w:rsid w:val="000639DF"/>
    <w:rsid w:val="000654A5"/>
    <w:rsid w:val="0006592F"/>
    <w:rsid w:val="00083193"/>
    <w:rsid w:val="00083581"/>
    <w:rsid w:val="00085ADF"/>
    <w:rsid w:val="00085BED"/>
    <w:rsid w:val="00093E1E"/>
    <w:rsid w:val="00094BDE"/>
    <w:rsid w:val="00095ACC"/>
    <w:rsid w:val="000A244A"/>
    <w:rsid w:val="000A3951"/>
    <w:rsid w:val="000A725E"/>
    <w:rsid w:val="000B0A45"/>
    <w:rsid w:val="000B3719"/>
    <w:rsid w:val="000B37DE"/>
    <w:rsid w:val="000B523E"/>
    <w:rsid w:val="000B64B9"/>
    <w:rsid w:val="000C78EF"/>
    <w:rsid w:val="000D0689"/>
    <w:rsid w:val="000D3F8F"/>
    <w:rsid w:val="000D4EF9"/>
    <w:rsid w:val="000D56B7"/>
    <w:rsid w:val="000E2016"/>
    <w:rsid w:val="000E217B"/>
    <w:rsid w:val="000E2F95"/>
    <w:rsid w:val="000E4498"/>
    <w:rsid w:val="000E626B"/>
    <w:rsid w:val="000E7452"/>
    <w:rsid w:val="000E7F22"/>
    <w:rsid w:val="000F1D27"/>
    <w:rsid w:val="000F42E1"/>
    <w:rsid w:val="000F50A1"/>
    <w:rsid w:val="000F6D2C"/>
    <w:rsid w:val="000F6E5D"/>
    <w:rsid w:val="001154A8"/>
    <w:rsid w:val="00115ED9"/>
    <w:rsid w:val="001164C5"/>
    <w:rsid w:val="00121E9D"/>
    <w:rsid w:val="00123529"/>
    <w:rsid w:val="001274FD"/>
    <w:rsid w:val="0012755E"/>
    <w:rsid w:val="00132201"/>
    <w:rsid w:val="00132C1B"/>
    <w:rsid w:val="00132F99"/>
    <w:rsid w:val="00142E97"/>
    <w:rsid w:val="001514BF"/>
    <w:rsid w:val="00151AC2"/>
    <w:rsid w:val="00151C77"/>
    <w:rsid w:val="00155E09"/>
    <w:rsid w:val="00163B5E"/>
    <w:rsid w:val="00163DB1"/>
    <w:rsid w:val="00164DF8"/>
    <w:rsid w:val="00165501"/>
    <w:rsid w:val="0016591E"/>
    <w:rsid w:val="0017018A"/>
    <w:rsid w:val="001707EE"/>
    <w:rsid w:val="001721B7"/>
    <w:rsid w:val="00173E34"/>
    <w:rsid w:val="00174946"/>
    <w:rsid w:val="00176134"/>
    <w:rsid w:val="0017646D"/>
    <w:rsid w:val="00177914"/>
    <w:rsid w:val="00183F6E"/>
    <w:rsid w:val="001854A8"/>
    <w:rsid w:val="0019560A"/>
    <w:rsid w:val="0019609D"/>
    <w:rsid w:val="00196A57"/>
    <w:rsid w:val="001A2565"/>
    <w:rsid w:val="001A5CF8"/>
    <w:rsid w:val="001B6D84"/>
    <w:rsid w:val="001C00AE"/>
    <w:rsid w:val="001C031A"/>
    <w:rsid w:val="001C17B1"/>
    <w:rsid w:val="001C7A8F"/>
    <w:rsid w:val="001C7EE9"/>
    <w:rsid w:val="001D2212"/>
    <w:rsid w:val="001D563E"/>
    <w:rsid w:val="001D73CF"/>
    <w:rsid w:val="001E5E48"/>
    <w:rsid w:val="001E7705"/>
    <w:rsid w:val="001E7843"/>
    <w:rsid w:val="001F0449"/>
    <w:rsid w:val="001F2714"/>
    <w:rsid w:val="001F4FC7"/>
    <w:rsid w:val="001F5628"/>
    <w:rsid w:val="001F6199"/>
    <w:rsid w:val="001F752F"/>
    <w:rsid w:val="0020226E"/>
    <w:rsid w:val="00204A3C"/>
    <w:rsid w:val="0021193F"/>
    <w:rsid w:val="00217190"/>
    <w:rsid w:val="00225232"/>
    <w:rsid w:val="002252F2"/>
    <w:rsid w:val="002336AE"/>
    <w:rsid w:val="002343D5"/>
    <w:rsid w:val="002362E4"/>
    <w:rsid w:val="00236553"/>
    <w:rsid w:val="002409F4"/>
    <w:rsid w:val="00245257"/>
    <w:rsid w:val="002458FB"/>
    <w:rsid w:val="0025096B"/>
    <w:rsid w:val="00251B90"/>
    <w:rsid w:val="00257B52"/>
    <w:rsid w:val="0026050E"/>
    <w:rsid w:val="002606A5"/>
    <w:rsid w:val="00262A82"/>
    <w:rsid w:val="00262D86"/>
    <w:rsid w:val="00264442"/>
    <w:rsid w:val="00277B46"/>
    <w:rsid w:val="00281408"/>
    <w:rsid w:val="00281F55"/>
    <w:rsid w:val="00284E6A"/>
    <w:rsid w:val="002877FF"/>
    <w:rsid w:val="00287EA3"/>
    <w:rsid w:val="00291C5B"/>
    <w:rsid w:val="0029313D"/>
    <w:rsid w:val="002944CF"/>
    <w:rsid w:val="00297560"/>
    <w:rsid w:val="002A002D"/>
    <w:rsid w:val="002A773A"/>
    <w:rsid w:val="002B22C2"/>
    <w:rsid w:val="002B3231"/>
    <w:rsid w:val="002B3989"/>
    <w:rsid w:val="002B57A0"/>
    <w:rsid w:val="002B61D2"/>
    <w:rsid w:val="002B6525"/>
    <w:rsid w:val="002C127F"/>
    <w:rsid w:val="002C1D82"/>
    <w:rsid w:val="002C6752"/>
    <w:rsid w:val="002D173F"/>
    <w:rsid w:val="002D2B75"/>
    <w:rsid w:val="002D418F"/>
    <w:rsid w:val="002D529F"/>
    <w:rsid w:val="002D66AB"/>
    <w:rsid w:val="002D6FB8"/>
    <w:rsid w:val="002E2121"/>
    <w:rsid w:val="002E308A"/>
    <w:rsid w:val="002E6A61"/>
    <w:rsid w:val="002E7DC7"/>
    <w:rsid w:val="002F025C"/>
    <w:rsid w:val="002F1E5C"/>
    <w:rsid w:val="002F239D"/>
    <w:rsid w:val="002F45BB"/>
    <w:rsid w:val="002F4D1E"/>
    <w:rsid w:val="002F510C"/>
    <w:rsid w:val="002F75E0"/>
    <w:rsid w:val="00303E94"/>
    <w:rsid w:val="00305676"/>
    <w:rsid w:val="00305A32"/>
    <w:rsid w:val="00306DA6"/>
    <w:rsid w:val="00310982"/>
    <w:rsid w:val="00310DCE"/>
    <w:rsid w:val="00314884"/>
    <w:rsid w:val="00314DFB"/>
    <w:rsid w:val="0032292D"/>
    <w:rsid w:val="00322949"/>
    <w:rsid w:val="003229C2"/>
    <w:rsid w:val="00323A4B"/>
    <w:rsid w:val="00327A9A"/>
    <w:rsid w:val="00332D07"/>
    <w:rsid w:val="00333AE6"/>
    <w:rsid w:val="00337092"/>
    <w:rsid w:val="00340583"/>
    <w:rsid w:val="003442E1"/>
    <w:rsid w:val="00353AD0"/>
    <w:rsid w:val="00356C78"/>
    <w:rsid w:val="00357C0D"/>
    <w:rsid w:val="003617B4"/>
    <w:rsid w:val="00364F74"/>
    <w:rsid w:val="00365C65"/>
    <w:rsid w:val="0037434C"/>
    <w:rsid w:val="003831C5"/>
    <w:rsid w:val="0038541E"/>
    <w:rsid w:val="003859F9"/>
    <w:rsid w:val="00387BB5"/>
    <w:rsid w:val="00390208"/>
    <w:rsid w:val="003975AD"/>
    <w:rsid w:val="003A22FB"/>
    <w:rsid w:val="003A425F"/>
    <w:rsid w:val="003A7535"/>
    <w:rsid w:val="003B0CC4"/>
    <w:rsid w:val="003B0D8C"/>
    <w:rsid w:val="003B0F1C"/>
    <w:rsid w:val="003B77C5"/>
    <w:rsid w:val="003C43ED"/>
    <w:rsid w:val="003D2B62"/>
    <w:rsid w:val="003D2E4A"/>
    <w:rsid w:val="003D3D32"/>
    <w:rsid w:val="003D4251"/>
    <w:rsid w:val="003D5842"/>
    <w:rsid w:val="003D6E87"/>
    <w:rsid w:val="003E225E"/>
    <w:rsid w:val="003E25A9"/>
    <w:rsid w:val="003E2E2D"/>
    <w:rsid w:val="003E4888"/>
    <w:rsid w:val="003E4D4A"/>
    <w:rsid w:val="003E51C7"/>
    <w:rsid w:val="003E5753"/>
    <w:rsid w:val="003F0A47"/>
    <w:rsid w:val="003F10DF"/>
    <w:rsid w:val="003F7219"/>
    <w:rsid w:val="00404C75"/>
    <w:rsid w:val="00406217"/>
    <w:rsid w:val="004072DF"/>
    <w:rsid w:val="00412364"/>
    <w:rsid w:val="004150AB"/>
    <w:rsid w:val="004157A9"/>
    <w:rsid w:val="00415AE8"/>
    <w:rsid w:val="00416BF5"/>
    <w:rsid w:val="00421DAF"/>
    <w:rsid w:val="00423367"/>
    <w:rsid w:val="004246EB"/>
    <w:rsid w:val="004274C0"/>
    <w:rsid w:val="00427818"/>
    <w:rsid w:val="00427D18"/>
    <w:rsid w:val="0043447E"/>
    <w:rsid w:val="00440342"/>
    <w:rsid w:val="00440393"/>
    <w:rsid w:val="00446BE7"/>
    <w:rsid w:val="00450CCF"/>
    <w:rsid w:val="00452CBA"/>
    <w:rsid w:val="00452D3D"/>
    <w:rsid w:val="004556B4"/>
    <w:rsid w:val="00457F7F"/>
    <w:rsid w:val="0046123E"/>
    <w:rsid w:val="00462D41"/>
    <w:rsid w:val="00463369"/>
    <w:rsid w:val="00463E29"/>
    <w:rsid w:val="00466445"/>
    <w:rsid w:val="004702E9"/>
    <w:rsid w:val="00471FA9"/>
    <w:rsid w:val="0047314A"/>
    <w:rsid w:val="00473E9A"/>
    <w:rsid w:val="00475157"/>
    <w:rsid w:val="00477F92"/>
    <w:rsid w:val="00480790"/>
    <w:rsid w:val="0048484E"/>
    <w:rsid w:val="004858C8"/>
    <w:rsid w:val="004875BF"/>
    <w:rsid w:val="004877AE"/>
    <w:rsid w:val="004909E2"/>
    <w:rsid w:val="00491174"/>
    <w:rsid w:val="00494F6B"/>
    <w:rsid w:val="004A5D18"/>
    <w:rsid w:val="004B1A79"/>
    <w:rsid w:val="004B2970"/>
    <w:rsid w:val="004B48DB"/>
    <w:rsid w:val="004B6039"/>
    <w:rsid w:val="004B6D39"/>
    <w:rsid w:val="004C07C3"/>
    <w:rsid w:val="004C0B9B"/>
    <w:rsid w:val="004C0D92"/>
    <w:rsid w:val="004C5879"/>
    <w:rsid w:val="004C59FC"/>
    <w:rsid w:val="004C75E0"/>
    <w:rsid w:val="004D671E"/>
    <w:rsid w:val="004D6BC4"/>
    <w:rsid w:val="004E4DFF"/>
    <w:rsid w:val="004E5859"/>
    <w:rsid w:val="004E614C"/>
    <w:rsid w:val="004F11C9"/>
    <w:rsid w:val="004F159B"/>
    <w:rsid w:val="00500469"/>
    <w:rsid w:val="00501810"/>
    <w:rsid w:val="00501DB5"/>
    <w:rsid w:val="00502648"/>
    <w:rsid w:val="00502CFF"/>
    <w:rsid w:val="00503C7E"/>
    <w:rsid w:val="00505753"/>
    <w:rsid w:val="005246B6"/>
    <w:rsid w:val="005263F5"/>
    <w:rsid w:val="00527E6B"/>
    <w:rsid w:val="00530BF9"/>
    <w:rsid w:val="00532D5A"/>
    <w:rsid w:val="0053441B"/>
    <w:rsid w:val="005355E5"/>
    <w:rsid w:val="00536431"/>
    <w:rsid w:val="00536611"/>
    <w:rsid w:val="00536620"/>
    <w:rsid w:val="00537002"/>
    <w:rsid w:val="005453D2"/>
    <w:rsid w:val="00550C49"/>
    <w:rsid w:val="005513B3"/>
    <w:rsid w:val="005528A3"/>
    <w:rsid w:val="005548DD"/>
    <w:rsid w:val="005553E5"/>
    <w:rsid w:val="005560B2"/>
    <w:rsid w:val="00561184"/>
    <w:rsid w:val="005761FC"/>
    <w:rsid w:val="0057657D"/>
    <w:rsid w:val="00577B1E"/>
    <w:rsid w:val="005860A5"/>
    <w:rsid w:val="005871CB"/>
    <w:rsid w:val="005948F6"/>
    <w:rsid w:val="00597029"/>
    <w:rsid w:val="00597FA6"/>
    <w:rsid w:val="005A29EC"/>
    <w:rsid w:val="005A391E"/>
    <w:rsid w:val="005A708D"/>
    <w:rsid w:val="005A7816"/>
    <w:rsid w:val="005B12C2"/>
    <w:rsid w:val="005B2934"/>
    <w:rsid w:val="005B2AB6"/>
    <w:rsid w:val="005B4C25"/>
    <w:rsid w:val="005B5D55"/>
    <w:rsid w:val="005C1212"/>
    <w:rsid w:val="005C2C47"/>
    <w:rsid w:val="005C3F11"/>
    <w:rsid w:val="005C6944"/>
    <w:rsid w:val="005D13A7"/>
    <w:rsid w:val="005D27AA"/>
    <w:rsid w:val="005E490F"/>
    <w:rsid w:val="005E6270"/>
    <w:rsid w:val="005E7A26"/>
    <w:rsid w:val="005E7CDA"/>
    <w:rsid w:val="005F55AB"/>
    <w:rsid w:val="006037D5"/>
    <w:rsid w:val="00604C2E"/>
    <w:rsid w:val="0060695B"/>
    <w:rsid w:val="00611526"/>
    <w:rsid w:val="00611D41"/>
    <w:rsid w:val="0061213D"/>
    <w:rsid w:val="0061550A"/>
    <w:rsid w:val="006161DF"/>
    <w:rsid w:val="006214EA"/>
    <w:rsid w:val="0062350B"/>
    <w:rsid w:val="00623923"/>
    <w:rsid w:val="0063034B"/>
    <w:rsid w:val="00630A1A"/>
    <w:rsid w:val="0063550E"/>
    <w:rsid w:val="0063758D"/>
    <w:rsid w:val="00641C52"/>
    <w:rsid w:val="00643429"/>
    <w:rsid w:val="006452CF"/>
    <w:rsid w:val="00650407"/>
    <w:rsid w:val="006552B7"/>
    <w:rsid w:val="006564E8"/>
    <w:rsid w:val="006566A8"/>
    <w:rsid w:val="00656F51"/>
    <w:rsid w:val="00670027"/>
    <w:rsid w:val="00671D8B"/>
    <w:rsid w:val="00671ED3"/>
    <w:rsid w:val="006726B8"/>
    <w:rsid w:val="006728C8"/>
    <w:rsid w:val="006834D3"/>
    <w:rsid w:val="00683AC2"/>
    <w:rsid w:val="00690324"/>
    <w:rsid w:val="00691277"/>
    <w:rsid w:val="006915BA"/>
    <w:rsid w:val="00692658"/>
    <w:rsid w:val="0069645D"/>
    <w:rsid w:val="00696DBD"/>
    <w:rsid w:val="006A3BC1"/>
    <w:rsid w:val="006A5E4B"/>
    <w:rsid w:val="006B67D4"/>
    <w:rsid w:val="006C0709"/>
    <w:rsid w:val="006C1CBF"/>
    <w:rsid w:val="006C3062"/>
    <w:rsid w:val="006D2B15"/>
    <w:rsid w:val="006D3DA0"/>
    <w:rsid w:val="006D49D7"/>
    <w:rsid w:val="006D5DC1"/>
    <w:rsid w:val="006D6531"/>
    <w:rsid w:val="006E046A"/>
    <w:rsid w:val="006E04A9"/>
    <w:rsid w:val="006E7118"/>
    <w:rsid w:val="006E752B"/>
    <w:rsid w:val="006E7BA2"/>
    <w:rsid w:val="006F0215"/>
    <w:rsid w:val="006F22BE"/>
    <w:rsid w:val="006F4B9F"/>
    <w:rsid w:val="006F616A"/>
    <w:rsid w:val="006F62C6"/>
    <w:rsid w:val="00703A74"/>
    <w:rsid w:val="00707177"/>
    <w:rsid w:val="00707C89"/>
    <w:rsid w:val="007121C5"/>
    <w:rsid w:val="0071222F"/>
    <w:rsid w:val="00714718"/>
    <w:rsid w:val="0071531A"/>
    <w:rsid w:val="00723F65"/>
    <w:rsid w:val="007270CB"/>
    <w:rsid w:val="007302F4"/>
    <w:rsid w:val="007319B6"/>
    <w:rsid w:val="00741541"/>
    <w:rsid w:val="00741BC7"/>
    <w:rsid w:val="00754C76"/>
    <w:rsid w:val="00756378"/>
    <w:rsid w:val="007612BE"/>
    <w:rsid w:val="007636C3"/>
    <w:rsid w:val="00764240"/>
    <w:rsid w:val="007664D1"/>
    <w:rsid w:val="007708A4"/>
    <w:rsid w:val="007716A9"/>
    <w:rsid w:val="00771808"/>
    <w:rsid w:val="007729F4"/>
    <w:rsid w:val="00773E14"/>
    <w:rsid w:val="007762F8"/>
    <w:rsid w:val="00781E88"/>
    <w:rsid w:val="00782D0F"/>
    <w:rsid w:val="00784D59"/>
    <w:rsid w:val="00785E55"/>
    <w:rsid w:val="00786B61"/>
    <w:rsid w:val="00793E9E"/>
    <w:rsid w:val="0079555D"/>
    <w:rsid w:val="00796403"/>
    <w:rsid w:val="00796536"/>
    <w:rsid w:val="007A4448"/>
    <w:rsid w:val="007A6E9F"/>
    <w:rsid w:val="007A7120"/>
    <w:rsid w:val="007A761A"/>
    <w:rsid w:val="007B21F2"/>
    <w:rsid w:val="007B41E9"/>
    <w:rsid w:val="007C45F8"/>
    <w:rsid w:val="007C6FD5"/>
    <w:rsid w:val="007C75DF"/>
    <w:rsid w:val="007C7EE4"/>
    <w:rsid w:val="007D0AC8"/>
    <w:rsid w:val="007D2B77"/>
    <w:rsid w:val="007D2C24"/>
    <w:rsid w:val="007D6CFC"/>
    <w:rsid w:val="007D73C5"/>
    <w:rsid w:val="007E3B24"/>
    <w:rsid w:val="007F1CA7"/>
    <w:rsid w:val="007F2CAD"/>
    <w:rsid w:val="007F68E0"/>
    <w:rsid w:val="00804364"/>
    <w:rsid w:val="00806BCB"/>
    <w:rsid w:val="00806CA1"/>
    <w:rsid w:val="00810301"/>
    <w:rsid w:val="00810A1A"/>
    <w:rsid w:val="00815EDF"/>
    <w:rsid w:val="00820ED5"/>
    <w:rsid w:val="008312A7"/>
    <w:rsid w:val="008339DF"/>
    <w:rsid w:val="008368FF"/>
    <w:rsid w:val="00836F58"/>
    <w:rsid w:val="00837E9B"/>
    <w:rsid w:val="0084154C"/>
    <w:rsid w:val="00842A7D"/>
    <w:rsid w:val="00845669"/>
    <w:rsid w:val="00863C20"/>
    <w:rsid w:val="008673EF"/>
    <w:rsid w:val="008701BE"/>
    <w:rsid w:val="00873040"/>
    <w:rsid w:val="00873255"/>
    <w:rsid w:val="00891935"/>
    <w:rsid w:val="00893720"/>
    <w:rsid w:val="00895C1B"/>
    <w:rsid w:val="00897852"/>
    <w:rsid w:val="008A06D8"/>
    <w:rsid w:val="008A194D"/>
    <w:rsid w:val="008A72A1"/>
    <w:rsid w:val="008B4D05"/>
    <w:rsid w:val="008C51F4"/>
    <w:rsid w:val="008D0A92"/>
    <w:rsid w:val="008D1ED6"/>
    <w:rsid w:val="008D4D94"/>
    <w:rsid w:val="008D712B"/>
    <w:rsid w:val="008E00E6"/>
    <w:rsid w:val="008E1005"/>
    <w:rsid w:val="008E1FDD"/>
    <w:rsid w:val="008E3233"/>
    <w:rsid w:val="008E434E"/>
    <w:rsid w:val="008F0F16"/>
    <w:rsid w:val="008F1E86"/>
    <w:rsid w:val="008F4213"/>
    <w:rsid w:val="008F75C8"/>
    <w:rsid w:val="008F7AC1"/>
    <w:rsid w:val="009009AA"/>
    <w:rsid w:val="00904DAA"/>
    <w:rsid w:val="0090512D"/>
    <w:rsid w:val="00906FBC"/>
    <w:rsid w:val="00910C08"/>
    <w:rsid w:val="0091160F"/>
    <w:rsid w:val="00911B05"/>
    <w:rsid w:val="00911BBE"/>
    <w:rsid w:val="00913EDF"/>
    <w:rsid w:val="009152C8"/>
    <w:rsid w:val="009219DC"/>
    <w:rsid w:val="009275AE"/>
    <w:rsid w:val="00927EAE"/>
    <w:rsid w:val="00942587"/>
    <w:rsid w:val="00942DE7"/>
    <w:rsid w:val="009500F5"/>
    <w:rsid w:val="00952603"/>
    <w:rsid w:val="00954351"/>
    <w:rsid w:val="00960FC6"/>
    <w:rsid w:val="00964C60"/>
    <w:rsid w:val="00970A40"/>
    <w:rsid w:val="00974D83"/>
    <w:rsid w:val="009771E7"/>
    <w:rsid w:val="00981B65"/>
    <w:rsid w:val="00983496"/>
    <w:rsid w:val="00986916"/>
    <w:rsid w:val="00991E30"/>
    <w:rsid w:val="00993859"/>
    <w:rsid w:val="009966F5"/>
    <w:rsid w:val="00996EC2"/>
    <w:rsid w:val="009974B4"/>
    <w:rsid w:val="009A1431"/>
    <w:rsid w:val="009A4575"/>
    <w:rsid w:val="009A628B"/>
    <w:rsid w:val="009B0766"/>
    <w:rsid w:val="009B279B"/>
    <w:rsid w:val="009B2A58"/>
    <w:rsid w:val="009B3D27"/>
    <w:rsid w:val="009B417E"/>
    <w:rsid w:val="009B47CD"/>
    <w:rsid w:val="009C20E1"/>
    <w:rsid w:val="009C4523"/>
    <w:rsid w:val="009C458F"/>
    <w:rsid w:val="009D0276"/>
    <w:rsid w:val="009D0567"/>
    <w:rsid w:val="009E167C"/>
    <w:rsid w:val="009E1F0E"/>
    <w:rsid w:val="009E64F6"/>
    <w:rsid w:val="009F00CB"/>
    <w:rsid w:val="009F02D6"/>
    <w:rsid w:val="009F0706"/>
    <w:rsid w:val="009F2FD2"/>
    <w:rsid w:val="00A026B6"/>
    <w:rsid w:val="00A02CCF"/>
    <w:rsid w:val="00A070BE"/>
    <w:rsid w:val="00A10395"/>
    <w:rsid w:val="00A107AF"/>
    <w:rsid w:val="00A2542F"/>
    <w:rsid w:val="00A25E22"/>
    <w:rsid w:val="00A27A4B"/>
    <w:rsid w:val="00A32E7B"/>
    <w:rsid w:val="00A40926"/>
    <w:rsid w:val="00A50E45"/>
    <w:rsid w:val="00A520E3"/>
    <w:rsid w:val="00A57F7E"/>
    <w:rsid w:val="00A64D06"/>
    <w:rsid w:val="00A7258A"/>
    <w:rsid w:val="00A7279A"/>
    <w:rsid w:val="00A7477C"/>
    <w:rsid w:val="00A7699D"/>
    <w:rsid w:val="00A80CD4"/>
    <w:rsid w:val="00A8205B"/>
    <w:rsid w:val="00A826FC"/>
    <w:rsid w:val="00A82DAB"/>
    <w:rsid w:val="00A82F82"/>
    <w:rsid w:val="00A950CF"/>
    <w:rsid w:val="00AA58DA"/>
    <w:rsid w:val="00AB07AE"/>
    <w:rsid w:val="00AB7AB4"/>
    <w:rsid w:val="00AC21BF"/>
    <w:rsid w:val="00AC72BF"/>
    <w:rsid w:val="00AC7995"/>
    <w:rsid w:val="00AD1251"/>
    <w:rsid w:val="00AD2A0E"/>
    <w:rsid w:val="00AD3FD4"/>
    <w:rsid w:val="00AD6620"/>
    <w:rsid w:val="00AD6B11"/>
    <w:rsid w:val="00AD7256"/>
    <w:rsid w:val="00AE02DD"/>
    <w:rsid w:val="00AE1824"/>
    <w:rsid w:val="00AF10DB"/>
    <w:rsid w:val="00AF2A36"/>
    <w:rsid w:val="00AF2EF0"/>
    <w:rsid w:val="00AF4BDE"/>
    <w:rsid w:val="00B031D7"/>
    <w:rsid w:val="00B0454D"/>
    <w:rsid w:val="00B104F8"/>
    <w:rsid w:val="00B150B4"/>
    <w:rsid w:val="00B16C36"/>
    <w:rsid w:val="00B30CBC"/>
    <w:rsid w:val="00B320FB"/>
    <w:rsid w:val="00B33718"/>
    <w:rsid w:val="00B34CC0"/>
    <w:rsid w:val="00B41AE2"/>
    <w:rsid w:val="00B42182"/>
    <w:rsid w:val="00B43E6B"/>
    <w:rsid w:val="00B451A2"/>
    <w:rsid w:val="00B47BB6"/>
    <w:rsid w:val="00B5501C"/>
    <w:rsid w:val="00B55ED6"/>
    <w:rsid w:val="00B640A9"/>
    <w:rsid w:val="00B64AE6"/>
    <w:rsid w:val="00B670EC"/>
    <w:rsid w:val="00B724B3"/>
    <w:rsid w:val="00B800C8"/>
    <w:rsid w:val="00B81149"/>
    <w:rsid w:val="00B84B21"/>
    <w:rsid w:val="00B86726"/>
    <w:rsid w:val="00B867E0"/>
    <w:rsid w:val="00B90B68"/>
    <w:rsid w:val="00B92950"/>
    <w:rsid w:val="00BA2AC0"/>
    <w:rsid w:val="00BA2CEE"/>
    <w:rsid w:val="00BA497F"/>
    <w:rsid w:val="00BA4BFA"/>
    <w:rsid w:val="00BA5814"/>
    <w:rsid w:val="00BC147D"/>
    <w:rsid w:val="00BC48E2"/>
    <w:rsid w:val="00BC53DB"/>
    <w:rsid w:val="00BC616C"/>
    <w:rsid w:val="00BC7A73"/>
    <w:rsid w:val="00BD1090"/>
    <w:rsid w:val="00BD54E0"/>
    <w:rsid w:val="00BD7143"/>
    <w:rsid w:val="00BD7CAD"/>
    <w:rsid w:val="00BD7D72"/>
    <w:rsid w:val="00BD7FF6"/>
    <w:rsid w:val="00BE26F8"/>
    <w:rsid w:val="00BE7581"/>
    <w:rsid w:val="00BF059B"/>
    <w:rsid w:val="00BF1CDD"/>
    <w:rsid w:val="00BF32DB"/>
    <w:rsid w:val="00BF396C"/>
    <w:rsid w:val="00BF4037"/>
    <w:rsid w:val="00BF4BFE"/>
    <w:rsid w:val="00BF4C12"/>
    <w:rsid w:val="00BF5B1E"/>
    <w:rsid w:val="00BF78C7"/>
    <w:rsid w:val="00C00E68"/>
    <w:rsid w:val="00C020CA"/>
    <w:rsid w:val="00C21E55"/>
    <w:rsid w:val="00C2228E"/>
    <w:rsid w:val="00C23C29"/>
    <w:rsid w:val="00C246E6"/>
    <w:rsid w:val="00C33075"/>
    <w:rsid w:val="00C33286"/>
    <w:rsid w:val="00C341CC"/>
    <w:rsid w:val="00C350BD"/>
    <w:rsid w:val="00C36836"/>
    <w:rsid w:val="00C37060"/>
    <w:rsid w:val="00C37C5A"/>
    <w:rsid w:val="00C4319D"/>
    <w:rsid w:val="00C461D8"/>
    <w:rsid w:val="00C46CCB"/>
    <w:rsid w:val="00C50130"/>
    <w:rsid w:val="00C518D3"/>
    <w:rsid w:val="00C533FB"/>
    <w:rsid w:val="00C544A0"/>
    <w:rsid w:val="00C55114"/>
    <w:rsid w:val="00C5538E"/>
    <w:rsid w:val="00C5588D"/>
    <w:rsid w:val="00C5629B"/>
    <w:rsid w:val="00C56A09"/>
    <w:rsid w:val="00C574E0"/>
    <w:rsid w:val="00C6084F"/>
    <w:rsid w:val="00C615C3"/>
    <w:rsid w:val="00C86102"/>
    <w:rsid w:val="00C90601"/>
    <w:rsid w:val="00C92789"/>
    <w:rsid w:val="00C9515C"/>
    <w:rsid w:val="00C95DF1"/>
    <w:rsid w:val="00C96704"/>
    <w:rsid w:val="00CA1198"/>
    <w:rsid w:val="00CA4069"/>
    <w:rsid w:val="00CA55D8"/>
    <w:rsid w:val="00CA6D0D"/>
    <w:rsid w:val="00CA774E"/>
    <w:rsid w:val="00CB08AE"/>
    <w:rsid w:val="00CB3CF7"/>
    <w:rsid w:val="00CB6CA3"/>
    <w:rsid w:val="00CC191D"/>
    <w:rsid w:val="00CC2ECC"/>
    <w:rsid w:val="00CC41D9"/>
    <w:rsid w:val="00CD0B1E"/>
    <w:rsid w:val="00CD3348"/>
    <w:rsid w:val="00CD394B"/>
    <w:rsid w:val="00CD7B8E"/>
    <w:rsid w:val="00CE1CFD"/>
    <w:rsid w:val="00CE53EB"/>
    <w:rsid w:val="00CE587D"/>
    <w:rsid w:val="00CF0D87"/>
    <w:rsid w:val="00CF4122"/>
    <w:rsid w:val="00CF5123"/>
    <w:rsid w:val="00D017CB"/>
    <w:rsid w:val="00D022B7"/>
    <w:rsid w:val="00D02CC7"/>
    <w:rsid w:val="00D07DAE"/>
    <w:rsid w:val="00D10C56"/>
    <w:rsid w:val="00D127F8"/>
    <w:rsid w:val="00D130C4"/>
    <w:rsid w:val="00D14854"/>
    <w:rsid w:val="00D20296"/>
    <w:rsid w:val="00D22564"/>
    <w:rsid w:val="00D22981"/>
    <w:rsid w:val="00D242FC"/>
    <w:rsid w:val="00D25A4B"/>
    <w:rsid w:val="00D261E0"/>
    <w:rsid w:val="00D27385"/>
    <w:rsid w:val="00D33C31"/>
    <w:rsid w:val="00D35B04"/>
    <w:rsid w:val="00D35CED"/>
    <w:rsid w:val="00D40F16"/>
    <w:rsid w:val="00D4455E"/>
    <w:rsid w:val="00D44CC4"/>
    <w:rsid w:val="00D4690C"/>
    <w:rsid w:val="00D47723"/>
    <w:rsid w:val="00D5246F"/>
    <w:rsid w:val="00D52DC2"/>
    <w:rsid w:val="00D823A5"/>
    <w:rsid w:val="00D8480F"/>
    <w:rsid w:val="00D90895"/>
    <w:rsid w:val="00D94549"/>
    <w:rsid w:val="00DA0D20"/>
    <w:rsid w:val="00DA2483"/>
    <w:rsid w:val="00DA5FC6"/>
    <w:rsid w:val="00DB00D5"/>
    <w:rsid w:val="00DB4DEC"/>
    <w:rsid w:val="00DB5293"/>
    <w:rsid w:val="00DB6596"/>
    <w:rsid w:val="00DB7C1D"/>
    <w:rsid w:val="00DC1688"/>
    <w:rsid w:val="00DC2D45"/>
    <w:rsid w:val="00DC2F99"/>
    <w:rsid w:val="00DC75E1"/>
    <w:rsid w:val="00DD3CF3"/>
    <w:rsid w:val="00DD5535"/>
    <w:rsid w:val="00DD7A25"/>
    <w:rsid w:val="00DE0269"/>
    <w:rsid w:val="00DE55B5"/>
    <w:rsid w:val="00DE66B4"/>
    <w:rsid w:val="00DE7299"/>
    <w:rsid w:val="00DE766C"/>
    <w:rsid w:val="00DF08A9"/>
    <w:rsid w:val="00DF2C6F"/>
    <w:rsid w:val="00DF3F78"/>
    <w:rsid w:val="00E012D5"/>
    <w:rsid w:val="00E07B3A"/>
    <w:rsid w:val="00E10CA5"/>
    <w:rsid w:val="00E11C74"/>
    <w:rsid w:val="00E1278D"/>
    <w:rsid w:val="00E20110"/>
    <w:rsid w:val="00E26D85"/>
    <w:rsid w:val="00E27B10"/>
    <w:rsid w:val="00E32419"/>
    <w:rsid w:val="00E32B75"/>
    <w:rsid w:val="00E359B9"/>
    <w:rsid w:val="00E376E9"/>
    <w:rsid w:val="00E44527"/>
    <w:rsid w:val="00E44AFA"/>
    <w:rsid w:val="00E45AC7"/>
    <w:rsid w:val="00E57152"/>
    <w:rsid w:val="00E5729C"/>
    <w:rsid w:val="00E602DA"/>
    <w:rsid w:val="00E61D4A"/>
    <w:rsid w:val="00E6338F"/>
    <w:rsid w:val="00E67EEE"/>
    <w:rsid w:val="00E808B6"/>
    <w:rsid w:val="00E80A3B"/>
    <w:rsid w:val="00E825E4"/>
    <w:rsid w:val="00E82C63"/>
    <w:rsid w:val="00E9610E"/>
    <w:rsid w:val="00E96D2A"/>
    <w:rsid w:val="00E9700F"/>
    <w:rsid w:val="00EA119C"/>
    <w:rsid w:val="00EA2D66"/>
    <w:rsid w:val="00EA3D3F"/>
    <w:rsid w:val="00EB380B"/>
    <w:rsid w:val="00EB39EB"/>
    <w:rsid w:val="00EB40DE"/>
    <w:rsid w:val="00EB558A"/>
    <w:rsid w:val="00EB5CC9"/>
    <w:rsid w:val="00EB5EFF"/>
    <w:rsid w:val="00EC1ACF"/>
    <w:rsid w:val="00EC6348"/>
    <w:rsid w:val="00ED1694"/>
    <w:rsid w:val="00ED476F"/>
    <w:rsid w:val="00ED48BE"/>
    <w:rsid w:val="00EE0BBF"/>
    <w:rsid w:val="00EE297B"/>
    <w:rsid w:val="00EE2B37"/>
    <w:rsid w:val="00EE471A"/>
    <w:rsid w:val="00EE58C2"/>
    <w:rsid w:val="00EE7E63"/>
    <w:rsid w:val="00EF0D92"/>
    <w:rsid w:val="00EF1ACF"/>
    <w:rsid w:val="00EF3F0C"/>
    <w:rsid w:val="00EF5182"/>
    <w:rsid w:val="00EF5D16"/>
    <w:rsid w:val="00EF6526"/>
    <w:rsid w:val="00F00040"/>
    <w:rsid w:val="00F00129"/>
    <w:rsid w:val="00F01DED"/>
    <w:rsid w:val="00F02417"/>
    <w:rsid w:val="00F04D6F"/>
    <w:rsid w:val="00F06A52"/>
    <w:rsid w:val="00F1107C"/>
    <w:rsid w:val="00F144F3"/>
    <w:rsid w:val="00F1494C"/>
    <w:rsid w:val="00F14DCA"/>
    <w:rsid w:val="00F15657"/>
    <w:rsid w:val="00F17B92"/>
    <w:rsid w:val="00F20673"/>
    <w:rsid w:val="00F20EA3"/>
    <w:rsid w:val="00F210EA"/>
    <w:rsid w:val="00F21405"/>
    <w:rsid w:val="00F24583"/>
    <w:rsid w:val="00F27BD4"/>
    <w:rsid w:val="00F3471C"/>
    <w:rsid w:val="00F34D45"/>
    <w:rsid w:val="00F42C51"/>
    <w:rsid w:val="00F42F42"/>
    <w:rsid w:val="00F43765"/>
    <w:rsid w:val="00F460BF"/>
    <w:rsid w:val="00F46332"/>
    <w:rsid w:val="00F5023B"/>
    <w:rsid w:val="00F508BF"/>
    <w:rsid w:val="00F5158C"/>
    <w:rsid w:val="00F53342"/>
    <w:rsid w:val="00F6034D"/>
    <w:rsid w:val="00F603FE"/>
    <w:rsid w:val="00F6369B"/>
    <w:rsid w:val="00F6407A"/>
    <w:rsid w:val="00F66577"/>
    <w:rsid w:val="00F702E3"/>
    <w:rsid w:val="00F71A3E"/>
    <w:rsid w:val="00F73253"/>
    <w:rsid w:val="00F7501F"/>
    <w:rsid w:val="00F75503"/>
    <w:rsid w:val="00F827C5"/>
    <w:rsid w:val="00F85877"/>
    <w:rsid w:val="00F85F71"/>
    <w:rsid w:val="00F8702D"/>
    <w:rsid w:val="00F879DF"/>
    <w:rsid w:val="00F91528"/>
    <w:rsid w:val="00F93756"/>
    <w:rsid w:val="00F94AE7"/>
    <w:rsid w:val="00F961E1"/>
    <w:rsid w:val="00F97290"/>
    <w:rsid w:val="00FA57C8"/>
    <w:rsid w:val="00FB2BC7"/>
    <w:rsid w:val="00FB3976"/>
    <w:rsid w:val="00FB4003"/>
    <w:rsid w:val="00FB7ED7"/>
    <w:rsid w:val="00FC1792"/>
    <w:rsid w:val="00FC2B31"/>
    <w:rsid w:val="00FC3F7E"/>
    <w:rsid w:val="00FC469F"/>
    <w:rsid w:val="00FC6DC0"/>
    <w:rsid w:val="00FD26B6"/>
    <w:rsid w:val="00FD2CF2"/>
    <w:rsid w:val="00FD516E"/>
    <w:rsid w:val="00FD7A54"/>
    <w:rsid w:val="00FE2621"/>
    <w:rsid w:val="00FE3312"/>
    <w:rsid w:val="00FE4F31"/>
    <w:rsid w:val="00FE667E"/>
    <w:rsid w:val="00FE7236"/>
    <w:rsid w:val="00FF5337"/>
    <w:rsid w:val="012C78D2"/>
    <w:rsid w:val="025547F6"/>
    <w:rsid w:val="1E527B0F"/>
    <w:rsid w:val="202E29EF"/>
    <w:rsid w:val="21594C6D"/>
    <w:rsid w:val="2D1A0EC3"/>
    <w:rsid w:val="34F261F9"/>
    <w:rsid w:val="397D2F11"/>
    <w:rsid w:val="42533256"/>
    <w:rsid w:val="45D929FA"/>
    <w:rsid w:val="467174D6"/>
    <w:rsid w:val="4841335F"/>
    <w:rsid w:val="486B1DC7"/>
    <w:rsid w:val="511D2FA3"/>
    <w:rsid w:val="64C36637"/>
    <w:rsid w:val="70EA3DEC"/>
    <w:rsid w:val="749B6A5E"/>
    <w:rsid w:val="754F037F"/>
    <w:rsid w:val="7C0366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locked="1" w:uiPriority="0" w:unhideWhenUsed="0" w:qFormat="1"/>
    <w:lsdException w:name="heading 4" w:locked="1" w:uiPriority="0" w:unhideWhenUsed="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lsdException w:name="toc 3" w:locked="1" w:uiPriority="39"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Normal Indent" w:semiHidden="1"/>
    <w:lsdException w:name="footnote text" w:semiHidden="1"/>
    <w:lsdException w:name="header" w:unhideWhenUsed="0"/>
    <w:lsdException w:name="footer" w:unhideWhenUsed="0"/>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lsdException w:name="Table Grid" w:locked="1" w:uiPriority="0"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E7118"/>
    <w:pPr>
      <w:widowControl w:val="0"/>
      <w:jc w:val="both"/>
    </w:pPr>
    <w:rPr>
      <w:kern w:val="2"/>
      <w:sz w:val="21"/>
      <w:szCs w:val="24"/>
    </w:rPr>
  </w:style>
  <w:style w:type="paragraph" w:styleId="1">
    <w:name w:val="heading 1"/>
    <w:basedOn w:val="a"/>
    <w:next w:val="a"/>
    <w:link w:val="1Char"/>
    <w:uiPriority w:val="99"/>
    <w:qFormat/>
    <w:rsid w:val="006E7118"/>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6E7118"/>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locked/>
    <w:rsid w:val="006E7118"/>
    <w:pPr>
      <w:keepNext/>
      <w:keepLines/>
      <w:spacing w:before="260" w:after="260" w:line="416" w:lineRule="auto"/>
      <w:outlineLvl w:val="2"/>
    </w:pPr>
    <w:rPr>
      <w:b/>
      <w:bCs/>
      <w:sz w:val="32"/>
      <w:szCs w:val="32"/>
    </w:rPr>
  </w:style>
  <w:style w:type="paragraph" w:styleId="4">
    <w:name w:val="heading 4"/>
    <w:basedOn w:val="a"/>
    <w:next w:val="a"/>
    <w:link w:val="4Char"/>
    <w:qFormat/>
    <w:locked/>
    <w:rsid w:val="006E7118"/>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sid w:val="006E7118"/>
    <w:rPr>
      <w:sz w:val="21"/>
      <w:szCs w:val="21"/>
    </w:rPr>
  </w:style>
  <w:style w:type="character" w:styleId="a4">
    <w:name w:val="Hyperlink"/>
    <w:uiPriority w:val="99"/>
    <w:qFormat/>
    <w:rsid w:val="006E7118"/>
    <w:rPr>
      <w:rFonts w:cs="Times New Roman"/>
      <w:color w:val="0000FF"/>
      <w:u w:val="single"/>
    </w:rPr>
  </w:style>
  <w:style w:type="character" w:customStyle="1" w:styleId="2Char">
    <w:name w:val="标题 2 Char"/>
    <w:link w:val="2"/>
    <w:uiPriority w:val="99"/>
    <w:qFormat/>
    <w:locked/>
    <w:rsid w:val="006E7118"/>
    <w:rPr>
      <w:rFonts w:ascii="Cambria" w:eastAsia="宋体" w:hAnsi="Cambria" w:cs="Times New Roman"/>
      <w:b/>
      <w:bCs/>
      <w:sz w:val="32"/>
      <w:szCs w:val="32"/>
    </w:rPr>
  </w:style>
  <w:style w:type="character" w:customStyle="1" w:styleId="Char">
    <w:name w:val="批注框文本 Char"/>
    <w:link w:val="a5"/>
    <w:uiPriority w:val="99"/>
    <w:semiHidden/>
    <w:locked/>
    <w:rsid w:val="006E7118"/>
    <w:rPr>
      <w:rFonts w:ascii="Times New Roman" w:eastAsia="宋体" w:hAnsi="Times New Roman" w:cs="Times New Roman"/>
      <w:sz w:val="18"/>
      <w:szCs w:val="18"/>
    </w:rPr>
  </w:style>
  <w:style w:type="character" w:customStyle="1" w:styleId="4Char">
    <w:name w:val="标题 4 Char"/>
    <w:link w:val="4"/>
    <w:rsid w:val="006E7118"/>
    <w:rPr>
      <w:rFonts w:ascii="Cambria" w:eastAsia="宋体" w:hAnsi="Cambria" w:cs="Times New Roman"/>
      <w:b/>
      <w:bCs/>
      <w:kern w:val="2"/>
      <w:sz w:val="28"/>
      <w:szCs w:val="28"/>
    </w:rPr>
  </w:style>
  <w:style w:type="character" w:customStyle="1" w:styleId="Char0">
    <w:name w:val="页脚 Char"/>
    <w:link w:val="a6"/>
    <w:uiPriority w:val="99"/>
    <w:locked/>
    <w:rsid w:val="006E7118"/>
    <w:rPr>
      <w:rFonts w:cs="Times New Roman"/>
      <w:sz w:val="18"/>
      <w:szCs w:val="18"/>
    </w:rPr>
  </w:style>
  <w:style w:type="character" w:customStyle="1" w:styleId="Char1">
    <w:name w:val="批注主题 Char"/>
    <w:link w:val="a7"/>
    <w:uiPriority w:val="99"/>
    <w:semiHidden/>
    <w:rsid w:val="006E7118"/>
    <w:rPr>
      <w:rFonts w:ascii="Times New Roman" w:hAnsi="Times New Roman"/>
      <w:b/>
      <w:bCs/>
      <w:kern w:val="2"/>
      <w:sz w:val="21"/>
      <w:szCs w:val="24"/>
    </w:rPr>
  </w:style>
  <w:style w:type="character" w:customStyle="1" w:styleId="Char2">
    <w:name w:val="页眉 Char"/>
    <w:link w:val="a8"/>
    <w:uiPriority w:val="99"/>
    <w:semiHidden/>
    <w:locked/>
    <w:rsid w:val="006E7118"/>
    <w:rPr>
      <w:rFonts w:cs="Times New Roman"/>
      <w:sz w:val="18"/>
      <w:szCs w:val="18"/>
    </w:rPr>
  </w:style>
  <w:style w:type="character" w:customStyle="1" w:styleId="Char3">
    <w:name w:val="标题 Char"/>
    <w:link w:val="a9"/>
    <w:rsid w:val="006E7118"/>
    <w:rPr>
      <w:rFonts w:ascii="Cambria" w:hAnsi="Cambria" w:cs="Times New Roman"/>
      <w:b/>
      <w:bCs/>
      <w:kern w:val="2"/>
      <w:sz w:val="32"/>
      <w:szCs w:val="32"/>
    </w:rPr>
  </w:style>
  <w:style w:type="character" w:customStyle="1" w:styleId="1Char">
    <w:name w:val="标题 1 Char"/>
    <w:link w:val="1"/>
    <w:uiPriority w:val="99"/>
    <w:qFormat/>
    <w:locked/>
    <w:rsid w:val="006E7118"/>
    <w:rPr>
      <w:rFonts w:ascii="Times New Roman" w:eastAsia="宋体" w:hAnsi="Times New Roman" w:cs="Times New Roman"/>
      <w:b/>
      <w:bCs/>
      <w:kern w:val="44"/>
      <w:sz w:val="44"/>
      <w:szCs w:val="44"/>
    </w:rPr>
  </w:style>
  <w:style w:type="character" w:customStyle="1" w:styleId="3Char">
    <w:name w:val="标题 3 Char"/>
    <w:link w:val="3"/>
    <w:rsid w:val="006E7118"/>
    <w:rPr>
      <w:rFonts w:ascii="Times New Roman" w:hAnsi="Times New Roman"/>
      <w:b/>
      <w:bCs/>
      <w:kern w:val="2"/>
      <w:sz w:val="32"/>
      <w:szCs w:val="32"/>
    </w:rPr>
  </w:style>
  <w:style w:type="character" w:customStyle="1" w:styleId="Char4">
    <w:name w:val="批注文字 Char"/>
    <w:link w:val="aa"/>
    <w:uiPriority w:val="99"/>
    <w:semiHidden/>
    <w:rsid w:val="006E7118"/>
    <w:rPr>
      <w:rFonts w:ascii="Times New Roman" w:hAnsi="Times New Roman"/>
      <w:kern w:val="2"/>
      <w:sz w:val="21"/>
      <w:szCs w:val="24"/>
    </w:rPr>
  </w:style>
  <w:style w:type="paragraph" w:styleId="20">
    <w:name w:val="toc 2"/>
    <w:basedOn w:val="a"/>
    <w:next w:val="a"/>
    <w:uiPriority w:val="39"/>
    <w:rsid w:val="006E7118"/>
    <w:pPr>
      <w:ind w:leftChars="200" w:left="420"/>
    </w:pPr>
  </w:style>
  <w:style w:type="paragraph" w:styleId="a8">
    <w:name w:val="header"/>
    <w:basedOn w:val="a"/>
    <w:link w:val="Char2"/>
    <w:uiPriority w:val="99"/>
    <w:rsid w:val="006E7118"/>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a"/>
    <w:next w:val="aa"/>
    <w:link w:val="Char1"/>
    <w:uiPriority w:val="99"/>
    <w:unhideWhenUsed/>
    <w:rsid w:val="006E7118"/>
    <w:rPr>
      <w:b/>
      <w:bCs/>
    </w:rPr>
  </w:style>
  <w:style w:type="paragraph" w:styleId="a5">
    <w:name w:val="Balloon Text"/>
    <w:basedOn w:val="a"/>
    <w:link w:val="Char"/>
    <w:uiPriority w:val="99"/>
    <w:rsid w:val="006E7118"/>
    <w:rPr>
      <w:kern w:val="0"/>
      <w:sz w:val="18"/>
      <w:szCs w:val="18"/>
    </w:rPr>
  </w:style>
  <w:style w:type="paragraph" w:styleId="10">
    <w:name w:val="toc 1"/>
    <w:basedOn w:val="a"/>
    <w:next w:val="a"/>
    <w:uiPriority w:val="39"/>
    <w:qFormat/>
    <w:rsid w:val="006E7118"/>
  </w:style>
  <w:style w:type="paragraph" w:styleId="aa">
    <w:name w:val="annotation text"/>
    <w:basedOn w:val="a"/>
    <w:link w:val="Char4"/>
    <w:uiPriority w:val="99"/>
    <w:unhideWhenUsed/>
    <w:rsid w:val="006E7118"/>
    <w:pPr>
      <w:jc w:val="left"/>
    </w:pPr>
  </w:style>
  <w:style w:type="paragraph" w:styleId="30">
    <w:name w:val="toc 3"/>
    <w:basedOn w:val="a"/>
    <w:next w:val="a"/>
    <w:uiPriority w:val="39"/>
    <w:locked/>
    <w:rsid w:val="006E7118"/>
    <w:pPr>
      <w:ind w:leftChars="400" w:left="840"/>
    </w:pPr>
  </w:style>
  <w:style w:type="paragraph" w:styleId="a6">
    <w:name w:val="footer"/>
    <w:basedOn w:val="a"/>
    <w:link w:val="Char0"/>
    <w:uiPriority w:val="99"/>
    <w:rsid w:val="006E7118"/>
    <w:pPr>
      <w:tabs>
        <w:tab w:val="center" w:pos="4153"/>
        <w:tab w:val="right" w:pos="8306"/>
      </w:tabs>
      <w:snapToGrid w:val="0"/>
      <w:jc w:val="left"/>
    </w:pPr>
    <w:rPr>
      <w:kern w:val="0"/>
      <w:sz w:val="18"/>
      <w:szCs w:val="18"/>
    </w:rPr>
  </w:style>
  <w:style w:type="paragraph" w:styleId="a9">
    <w:name w:val="Title"/>
    <w:basedOn w:val="a"/>
    <w:next w:val="a"/>
    <w:link w:val="Char3"/>
    <w:qFormat/>
    <w:locked/>
    <w:rsid w:val="006E7118"/>
    <w:pPr>
      <w:spacing w:before="240" w:after="60"/>
      <w:jc w:val="center"/>
      <w:outlineLvl w:val="0"/>
    </w:pPr>
    <w:rPr>
      <w:rFonts w:ascii="Cambria" w:hAnsi="Cambria"/>
      <w:b/>
      <w:bCs/>
      <w:sz w:val="32"/>
      <w:szCs w:val="32"/>
    </w:rPr>
  </w:style>
  <w:style w:type="paragraph" w:customStyle="1" w:styleId="TOC1">
    <w:name w:val="TOC 标题1"/>
    <w:basedOn w:val="1"/>
    <w:next w:val="a"/>
    <w:uiPriority w:val="39"/>
    <w:unhideWhenUsed/>
    <w:qFormat/>
    <w:rsid w:val="006E7118"/>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Ab">
    <w:name w:val="正文 A"/>
    <w:uiPriority w:val="99"/>
    <w:rsid w:val="006E7118"/>
    <w:pPr>
      <w:spacing w:after="200" w:line="276" w:lineRule="auto"/>
    </w:pPr>
    <w:rPr>
      <w:rFonts w:ascii="Calibri" w:hAnsi="Calibri" w:cs="Calibri"/>
      <w:color w:val="000000"/>
      <w:sz w:val="22"/>
      <w:szCs w:val="22"/>
    </w:rPr>
  </w:style>
  <w:style w:type="paragraph" w:styleId="ac">
    <w:name w:val="No Spacing"/>
    <w:uiPriority w:val="1"/>
    <w:qFormat/>
    <w:rsid w:val="006D5DC1"/>
    <w:pPr>
      <w:widowControl w:val="0"/>
      <w:jc w:val="both"/>
    </w:pPr>
    <w:rPr>
      <w:rFonts w:ascii="Calibri" w:hAnsi="Calibri"/>
      <w:kern w:val="2"/>
      <w:sz w:val="21"/>
      <w:szCs w:val="22"/>
    </w:rPr>
  </w:style>
  <w:style w:type="paragraph" w:customStyle="1" w:styleId="21">
    <w:name w:val="标题2"/>
    <w:basedOn w:val="a"/>
    <w:qFormat/>
    <w:rsid w:val="00954351"/>
    <w:pPr>
      <w:ind w:firstLineChars="200" w:firstLine="643"/>
      <w:outlineLvl w:val="1"/>
    </w:pPr>
    <w:rPr>
      <w:rFonts w:ascii="楷体_GB2312" w:eastAsia="楷体_GB2312" w:hAnsi="仿宋_GB2312"/>
      <w:b/>
      <w:kern w:val="0"/>
      <w:sz w:val="32"/>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13</Pages>
  <Words>993</Words>
  <Characters>5663</Characters>
  <Application>Microsoft Office Word</Application>
  <DocSecurity>0</DocSecurity>
  <PresentationFormat/>
  <Lines>47</Lines>
  <Paragraphs>13</Paragraphs>
  <Slides>0</Slides>
  <Notes>0</Notes>
  <HiddenSlides>0</HiddenSlides>
  <MMClips>0</MMClips>
  <ScaleCrop>false</ScaleCrop>
  <Company>Microsoft</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昆明市供销合作社联合社</cp:lastModifiedBy>
  <cp:revision>26</cp:revision>
  <cp:lastPrinted>2017-07-21T02:05:00Z</cp:lastPrinted>
  <dcterms:created xsi:type="dcterms:W3CDTF">2025-03-27T01:49:00Z</dcterms:created>
  <dcterms:modified xsi:type="dcterms:W3CDTF">2025-03-31T07:03:00Z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